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F030" w14:textId="1A483D59" w:rsidR="0D0B6640" w:rsidRPr="00E262E7" w:rsidRDefault="00A001EA" w:rsidP="00EB7EBA">
      <w:pPr>
        <w:autoSpaceDE w:val="0"/>
        <w:autoSpaceDN w:val="0"/>
        <w:adjustRightInd w:val="0"/>
        <w:rPr>
          <w:rFonts w:ascii="Arial" w:hAnsi="Arial" w:cs="Arial"/>
          <w:b/>
          <w:bCs/>
          <w:color w:val="000000" w:themeColor="text1"/>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EB7EBA">
        <w:rPr>
          <w:rFonts w:ascii="Arial" w:hAnsi="Arial" w:cs="Arial"/>
          <w:b/>
          <w:sz w:val="32"/>
          <w:szCs w:val="32"/>
        </w:rPr>
        <w:t>A</w:t>
      </w:r>
      <w:r w:rsidR="00E262E7" w:rsidRPr="00E262E7">
        <w:rPr>
          <w:rFonts w:ascii="Arial" w:hAnsi="Arial" w:cs="Arial"/>
          <w:b/>
          <w:bCs/>
          <w:color w:val="000000" w:themeColor="text1"/>
          <w:sz w:val="32"/>
          <w:szCs w:val="32"/>
        </w:rPr>
        <w:t>ccess Policy</w:t>
      </w:r>
    </w:p>
    <w:p w14:paraId="5FC45F68" w14:textId="18EC3D94" w:rsidR="00E262E7" w:rsidRDefault="00E262E7" w:rsidP="00E262E7">
      <w:pPr>
        <w:jc w:val="center"/>
        <w:rPr>
          <w:rFonts w:ascii="Arial" w:hAnsi="Arial" w:cs="Arial"/>
          <w:color w:val="000000" w:themeColor="text1"/>
        </w:rPr>
      </w:pPr>
    </w:p>
    <w:sdt>
      <w:sdtPr>
        <w:rPr>
          <w:rFonts w:ascii="Times New Roman" w:eastAsia="Times New Roman" w:hAnsi="Times New Roman" w:cs="Times New Roman"/>
          <w:color w:val="auto"/>
          <w:sz w:val="24"/>
          <w:szCs w:val="24"/>
          <w:lang w:val="en-GB" w:eastAsia="en-GB"/>
        </w:rPr>
        <w:id w:val="1856501196"/>
        <w:docPartObj>
          <w:docPartGallery w:val="Table of Contents"/>
          <w:docPartUnique/>
        </w:docPartObj>
      </w:sdtPr>
      <w:sdtEndPr>
        <w:rPr>
          <w:rFonts w:ascii="Arial" w:hAnsi="Arial" w:cs="Arial"/>
        </w:rPr>
      </w:sdtEndPr>
      <w:sdtContent>
        <w:p w14:paraId="6E31A8FC" w14:textId="032918BC" w:rsidR="002D1DF4" w:rsidRPr="00EB7EBA" w:rsidRDefault="002D1DF4" w:rsidP="4B2097D7">
          <w:pPr>
            <w:pStyle w:val="TOCHeading"/>
            <w:rPr>
              <w:rFonts w:ascii="Arial" w:eastAsia="Arial" w:hAnsi="Arial" w:cs="Arial"/>
              <w:b/>
              <w:bCs/>
              <w:sz w:val="24"/>
              <w:szCs w:val="24"/>
            </w:rPr>
          </w:pPr>
        </w:p>
        <w:p w14:paraId="0423601C" w14:textId="25C97706" w:rsidR="00FF68E8" w:rsidRPr="00FF68E8" w:rsidRDefault="00EF1A54">
          <w:pPr>
            <w:pStyle w:val="TOC1"/>
            <w:rPr>
              <w:rFonts w:asciiTheme="minorHAnsi" w:eastAsiaTheme="minorEastAsia" w:hAnsiTheme="minorHAnsi" w:cstheme="minorBidi"/>
              <w:noProof/>
              <w:kern w:val="2"/>
              <w14:ligatures w14:val="standardContextual"/>
            </w:rPr>
          </w:pPr>
          <w:r w:rsidRPr="00FF68E8">
            <w:fldChar w:fldCharType="begin"/>
          </w:r>
          <w:r w:rsidR="002D1DF4" w:rsidRPr="00FF68E8">
            <w:instrText>TOC \o "1-3" \h \z \u</w:instrText>
          </w:r>
          <w:r w:rsidRPr="00FF68E8">
            <w:fldChar w:fldCharType="separate"/>
          </w:r>
          <w:hyperlink w:anchor="_Toc216709383" w:history="1">
            <w:r w:rsidR="00FF68E8" w:rsidRPr="00FF68E8">
              <w:rPr>
                <w:rStyle w:val="Hyperlink"/>
                <w:noProof/>
              </w:rPr>
              <w:t>Introduction</w:t>
            </w:r>
            <w:r w:rsidR="00FF68E8" w:rsidRPr="00FF68E8">
              <w:rPr>
                <w:noProof/>
                <w:webHidden/>
              </w:rPr>
              <w:tab/>
            </w:r>
            <w:r w:rsidR="00FF68E8" w:rsidRPr="00FF68E8">
              <w:rPr>
                <w:noProof/>
                <w:webHidden/>
              </w:rPr>
              <w:fldChar w:fldCharType="begin"/>
            </w:r>
            <w:r w:rsidR="00FF68E8" w:rsidRPr="00FF68E8">
              <w:rPr>
                <w:noProof/>
                <w:webHidden/>
              </w:rPr>
              <w:instrText xml:space="preserve"> PAGEREF _Toc216709383 \h </w:instrText>
            </w:r>
            <w:r w:rsidR="00FF68E8" w:rsidRPr="00FF68E8">
              <w:rPr>
                <w:noProof/>
                <w:webHidden/>
              </w:rPr>
            </w:r>
            <w:r w:rsidR="00FF68E8" w:rsidRPr="00FF68E8">
              <w:rPr>
                <w:noProof/>
                <w:webHidden/>
              </w:rPr>
              <w:fldChar w:fldCharType="separate"/>
            </w:r>
            <w:r w:rsidR="00FF68E8" w:rsidRPr="00FF68E8">
              <w:rPr>
                <w:noProof/>
                <w:webHidden/>
              </w:rPr>
              <w:t>1</w:t>
            </w:r>
            <w:r w:rsidR="00FF68E8" w:rsidRPr="00FF68E8">
              <w:rPr>
                <w:noProof/>
                <w:webHidden/>
              </w:rPr>
              <w:fldChar w:fldCharType="end"/>
            </w:r>
          </w:hyperlink>
        </w:p>
        <w:p w14:paraId="5C2AC798" w14:textId="27C720D2" w:rsidR="00FF68E8" w:rsidRPr="00FF68E8" w:rsidRDefault="00FF68E8">
          <w:pPr>
            <w:pStyle w:val="TOC1"/>
            <w:rPr>
              <w:rFonts w:asciiTheme="minorHAnsi" w:eastAsiaTheme="minorEastAsia" w:hAnsiTheme="minorHAnsi" w:cstheme="minorBidi"/>
              <w:noProof/>
              <w:kern w:val="2"/>
              <w14:ligatures w14:val="standardContextual"/>
            </w:rPr>
          </w:pPr>
          <w:hyperlink w:anchor="_Toc216709384" w:history="1">
            <w:r w:rsidRPr="00FF68E8">
              <w:rPr>
                <w:rStyle w:val="Hyperlink"/>
                <w:noProof/>
              </w:rPr>
              <w:t>Onsite Access</w:t>
            </w:r>
            <w:r w:rsidRPr="00FF68E8">
              <w:rPr>
                <w:noProof/>
                <w:webHidden/>
              </w:rPr>
              <w:tab/>
            </w:r>
            <w:r w:rsidRPr="00FF68E8">
              <w:rPr>
                <w:noProof/>
                <w:webHidden/>
              </w:rPr>
              <w:fldChar w:fldCharType="begin"/>
            </w:r>
            <w:r w:rsidRPr="00FF68E8">
              <w:rPr>
                <w:noProof/>
                <w:webHidden/>
              </w:rPr>
              <w:instrText xml:space="preserve"> PAGEREF _Toc216709384 \h </w:instrText>
            </w:r>
            <w:r w:rsidRPr="00FF68E8">
              <w:rPr>
                <w:noProof/>
                <w:webHidden/>
              </w:rPr>
            </w:r>
            <w:r w:rsidRPr="00FF68E8">
              <w:rPr>
                <w:noProof/>
                <w:webHidden/>
              </w:rPr>
              <w:fldChar w:fldCharType="separate"/>
            </w:r>
            <w:r w:rsidRPr="00FF68E8">
              <w:rPr>
                <w:noProof/>
                <w:webHidden/>
              </w:rPr>
              <w:t>1</w:t>
            </w:r>
            <w:r w:rsidRPr="00FF68E8">
              <w:rPr>
                <w:noProof/>
                <w:webHidden/>
              </w:rPr>
              <w:fldChar w:fldCharType="end"/>
            </w:r>
          </w:hyperlink>
        </w:p>
        <w:p w14:paraId="7037FF9D" w14:textId="2B69B802" w:rsidR="00FF68E8" w:rsidRPr="00FF68E8" w:rsidRDefault="00FF68E8">
          <w:pPr>
            <w:pStyle w:val="TOC2"/>
            <w:rPr>
              <w:rFonts w:asciiTheme="minorHAnsi" w:eastAsiaTheme="minorEastAsia" w:hAnsiTheme="minorHAnsi" w:cstheme="minorBidi"/>
              <w:b w:val="0"/>
              <w:bCs w:val="0"/>
              <w:kern w:val="2"/>
              <w14:ligatures w14:val="standardContextual"/>
            </w:rPr>
          </w:pPr>
          <w:hyperlink w:anchor="_Toc216709385" w:history="1">
            <w:r w:rsidRPr="00FF68E8">
              <w:rPr>
                <w:rStyle w:val="Hyperlink"/>
                <w:b w:val="0"/>
                <w:bCs w:val="0"/>
              </w:rPr>
              <w:t>Security</w:t>
            </w:r>
            <w:r w:rsidRPr="00FF68E8">
              <w:rPr>
                <w:b w:val="0"/>
                <w:bCs w:val="0"/>
                <w:webHidden/>
              </w:rPr>
              <w:tab/>
            </w:r>
            <w:r w:rsidRPr="00FF68E8">
              <w:rPr>
                <w:b w:val="0"/>
                <w:bCs w:val="0"/>
                <w:webHidden/>
              </w:rPr>
              <w:fldChar w:fldCharType="begin"/>
            </w:r>
            <w:r w:rsidRPr="00FF68E8">
              <w:rPr>
                <w:b w:val="0"/>
                <w:bCs w:val="0"/>
                <w:webHidden/>
              </w:rPr>
              <w:instrText xml:space="preserve"> PAGEREF _Toc216709385 \h </w:instrText>
            </w:r>
            <w:r w:rsidRPr="00FF68E8">
              <w:rPr>
                <w:b w:val="0"/>
                <w:bCs w:val="0"/>
                <w:webHidden/>
              </w:rPr>
            </w:r>
            <w:r w:rsidRPr="00FF68E8">
              <w:rPr>
                <w:b w:val="0"/>
                <w:bCs w:val="0"/>
                <w:webHidden/>
              </w:rPr>
              <w:fldChar w:fldCharType="separate"/>
            </w:r>
            <w:r w:rsidRPr="00FF68E8">
              <w:rPr>
                <w:b w:val="0"/>
                <w:bCs w:val="0"/>
                <w:webHidden/>
              </w:rPr>
              <w:t>2</w:t>
            </w:r>
            <w:r w:rsidRPr="00FF68E8">
              <w:rPr>
                <w:b w:val="0"/>
                <w:bCs w:val="0"/>
                <w:webHidden/>
              </w:rPr>
              <w:fldChar w:fldCharType="end"/>
            </w:r>
          </w:hyperlink>
        </w:p>
        <w:p w14:paraId="2F560B5E" w14:textId="4AFFAE06" w:rsidR="00FF68E8" w:rsidRPr="00FF68E8" w:rsidRDefault="00FF68E8">
          <w:pPr>
            <w:pStyle w:val="TOC2"/>
            <w:rPr>
              <w:rFonts w:asciiTheme="minorHAnsi" w:eastAsiaTheme="minorEastAsia" w:hAnsiTheme="minorHAnsi" w:cstheme="minorBidi"/>
              <w:b w:val="0"/>
              <w:bCs w:val="0"/>
              <w:kern w:val="2"/>
              <w14:ligatures w14:val="standardContextual"/>
            </w:rPr>
          </w:pPr>
          <w:hyperlink w:anchor="_Toc216709386" w:history="1">
            <w:r w:rsidRPr="00FF68E8">
              <w:rPr>
                <w:rStyle w:val="Hyperlink"/>
                <w:b w:val="0"/>
                <w:bCs w:val="0"/>
              </w:rPr>
              <w:t>Looking after the records</w:t>
            </w:r>
            <w:r w:rsidRPr="00FF68E8">
              <w:rPr>
                <w:b w:val="0"/>
                <w:bCs w:val="0"/>
                <w:webHidden/>
              </w:rPr>
              <w:tab/>
            </w:r>
            <w:r w:rsidRPr="00FF68E8">
              <w:rPr>
                <w:b w:val="0"/>
                <w:bCs w:val="0"/>
                <w:webHidden/>
              </w:rPr>
              <w:fldChar w:fldCharType="begin"/>
            </w:r>
            <w:r w:rsidRPr="00FF68E8">
              <w:rPr>
                <w:b w:val="0"/>
                <w:bCs w:val="0"/>
                <w:webHidden/>
              </w:rPr>
              <w:instrText xml:space="preserve"> PAGEREF _Toc216709386 \h </w:instrText>
            </w:r>
            <w:r w:rsidRPr="00FF68E8">
              <w:rPr>
                <w:b w:val="0"/>
                <w:bCs w:val="0"/>
                <w:webHidden/>
              </w:rPr>
            </w:r>
            <w:r w:rsidRPr="00FF68E8">
              <w:rPr>
                <w:b w:val="0"/>
                <w:bCs w:val="0"/>
                <w:webHidden/>
              </w:rPr>
              <w:fldChar w:fldCharType="separate"/>
            </w:r>
            <w:r w:rsidRPr="00FF68E8">
              <w:rPr>
                <w:b w:val="0"/>
                <w:bCs w:val="0"/>
                <w:webHidden/>
              </w:rPr>
              <w:t>2</w:t>
            </w:r>
            <w:r w:rsidRPr="00FF68E8">
              <w:rPr>
                <w:b w:val="0"/>
                <w:bCs w:val="0"/>
                <w:webHidden/>
              </w:rPr>
              <w:fldChar w:fldCharType="end"/>
            </w:r>
          </w:hyperlink>
        </w:p>
        <w:p w14:paraId="12FEED31" w14:textId="719F710A" w:rsidR="00FF68E8" w:rsidRPr="00FF68E8" w:rsidRDefault="00FF68E8">
          <w:pPr>
            <w:pStyle w:val="TOC2"/>
            <w:rPr>
              <w:rFonts w:asciiTheme="minorHAnsi" w:eastAsiaTheme="minorEastAsia" w:hAnsiTheme="minorHAnsi" w:cstheme="minorBidi"/>
              <w:b w:val="0"/>
              <w:bCs w:val="0"/>
              <w:kern w:val="2"/>
              <w14:ligatures w14:val="standardContextual"/>
            </w:rPr>
          </w:pPr>
          <w:hyperlink w:anchor="_Toc216709387" w:history="1">
            <w:r w:rsidRPr="00FF68E8">
              <w:rPr>
                <w:rStyle w:val="Hyperlink"/>
                <w:b w:val="0"/>
                <w:bCs w:val="0"/>
              </w:rPr>
              <w:t>Making copies</w:t>
            </w:r>
            <w:r w:rsidRPr="00FF68E8">
              <w:rPr>
                <w:b w:val="0"/>
                <w:bCs w:val="0"/>
                <w:webHidden/>
              </w:rPr>
              <w:tab/>
            </w:r>
            <w:r w:rsidRPr="00FF68E8">
              <w:rPr>
                <w:b w:val="0"/>
                <w:bCs w:val="0"/>
                <w:webHidden/>
              </w:rPr>
              <w:fldChar w:fldCharType="begin"/>
            </w:r>
            <w:r w:rsidRPr="00FF68E8">
              <w:rPr>
                <w:b w:val="0"/>
                <w:bCs w:val="0"/>
                <w:webHidden/>
              </w:rPr>
              <w:instrText xml:space="preserve"> PAGEREF _Toc216709387 \h </w:instrText>
            </w:r>
            <w:r w:rsidRPr="00FF68E8">
              <w:rPr>
                <w:b w:val="0"/>
                <w:bCs w:val="0"/>
                <w:webHidden/>
              </w:rPr>
            </w:r>
            <w:r w:rsidRPr="00FF68E8">
              <w:rPr>
                <w:b w:val="0"/>
                <w:bCs w:val="0"/>
                <w:webHidden/>
              </w:rPr>
              <w:fldChar w:fldCharType="separate"/>
            </w:r>
            <w:r w:rsidRPr="00FF68E8">
              <w:rPr>
                <w:b w:val="0"/>
                <w:bCs w:val="0"/>
                <w:webHidden/>
              </w:rPr>
              <w:t>2</w:t>
            </w:r>
            <w:r w:rsidRPr="00FF68E8">
              <w:rPr>
                <w:b w:val="0"/>
                <w:bCs w:val="0"/>
                <w:webHidden/>
              </w:rPr>
              <w:fldChar w:fldCharType="end"/>
            </w:r>
          </w:hyperlink>
        </w:p>
        <w:p w14:paraId="58DE34AF" w14:textId="4DC02F57" w:rsidR="00FF68E8" w:rsidRPr="00FF68E8" w:rsidRDefault="00FF68E8">
          <w:pPr>
            <w:pStyle w:val="TOC2"/>
            <w:rPr>
              <w:rFonts w:asciiTheme="minorHAnsi" w:eastAsiaTheme="minorEastAsia" w:hAnsiTheme="minorHAnsi" w:cstheme="minorBidi"/>
              <w:b w:val="0"/>
              <w:bCs w:val="0"/>
              <w:kern w:val="2"/>
              <w14:ligatures w14:val="standardContextual"/>
            </w:rPr>
          </w:pPr>
          <w:hyperlink w:anchor="_Toc216709388" w:history="1">
            <w:r w:rsidRPr="00FF68E8">
              <w:rPr>
                <w:rStyle w:val="Hyperlink"/>
                <w:b w:val="0"/>
                <w:bCs w:val="0"/>
              </w:rPr>
              <w:t>Unacceptable Language</w:t>
            </w:r>
            <w:r w:rsidRPr="00FF68E8">
              <w:rPr>
                <w:b w:val="0"/>
                <w:bCs w:val="0"/>
                <w:webHidden/>
              </w:rPr>
              <w:tab/>
            </w:r>
            <w:r w:rsidRPr="00FF68E8">
              <w:rPr>
                <w:b w:val="0"/>
                <w:bCs w:val="0"/>
                <w:webHidden/>
              </w:rPr>
              <w:fldChar w:fldCharType="begin"/>
            </w:r>
            <w:r w:rsidRPr="00FF68E8">
              <w:rPr>
                <w:b w:val="0"/>
                <w:bCs w:val="0"/>
                <w:webHidden/>
              </w:rPr>
              <w:instrText xml:space="preserve"> PAGEREF _Toc216709388 \h </w:instrText>
            </w:r>
            <w:r w:rsidRPr="00FF68E8">
              <w:rPr>
                <w:b w:val="0"/>
                <w:bCs w:val="0"/>
                <w:webHidden/>
              </w:rPr>
            </w:r>
            <w:r w:rsidRPr="00FF68E8">
              <w:rPr>
                <w:b w:val="0"/>
                <w:bCs w:val="0"/>
                <w:webHidden/>
              </w:rPr>
              <w:fldChar w:fldCharType="separate"/>
            </w:r>
            <w:r w:rsidRPr="00FF68E8">
              <w:rPr>
                <w:b w:val="0"/>
                <w:bCs w:val="0"/>
                <w:webHidden/>
              </w:rPr>
              <w:t>3</w:t>
            </w:r>
            <w:r w:rsidRPr="00FF68E8">
              <w:rPr>
                <w:b w:val="0"/>
                <w:bCs w:val="0"/>
                <w:webHidden/>
              </w:rPr>
              <w:fldChar w:fldCharType="end"/>
            </w:r>
          </w:hyperlink>
        </w:p>
        <w:p w14:paraId="5F980D24" w14:textId="4A53AAA6" w:rsidR="00FF68E8" w:rsidRPr="00FF68E8" w:rsidRDefault="00FF68E8">
          <w:pPr>
            <w:pStyle w:val="TOC2"/>
            <w:rPr>
              <w:rFonts w:asciiTheme="minorHAnsi" w:eastAsiaTheme="minorEastAsia" w:hAnsiTheme="minorHAnsi" w:cstheme="minorBidi"/>
              <w:b w:val="0"/>
              <w:bCs w:val="0"/>
              <w:kern w:val="2"/>
              <w14:ligatures w14:val="standardContextual"/>
            </w:rPr>
          </w:pPr>
          <w:hyperlink w:anchor="_Toc216709389" w:history="1">
            <w:r w:rsidRPr="00FF68E8">
              <w:rPr>
                <w:rStyle w:val="Hyperlink"/>
                <w:b w:val="0"/>
                <w:bCs w:val="0"/>
              </w:rPr>
              <w:t>Access Restrictions</w:t>
            </w:r>
            <w:r w:rsidRPr="00FF68E8">
              <w:rPr>
                <w:b w:val="0"/>
                <w:bCs w:val="0"/>
                <w:webHidden/>
              </w:rPr>
              <w:tab/>
            </w:r>
            <w:r w:rsidRPr="00FF68E8">
              <w:rPr>
                <w:b w:val="0"/>
                <w:bCs w:val="0"/>
                <w:webHidden/>
              </w:rPr>
              <w:fldChar w:fldCharType="begin"/>
            </w:r>
            <w:r w:rsidRPr="00FF68E8">
              <w:rPr>
                <w:b w:val="0"/>
                <w:bCs w:val="0"/>
                <w:webHidden/>
              </w:rPr>
              <w:instrText xml:space="preserve"> PAGEREF _Toc216709389 \h </w:instrText>
            </w:r>
            <w:r w:rsidRPr="00FF68E8">
              <w:rPr>
                <w:b w:val="0"/>
                <w:bCs w:val="0"/>
                <w:webHidden/>
              </w:rPr>
            </w:r>
            <w:r w:rsidRPr="00FF68E8">
              <w:rPr>
                <w:b w:val="0"/>
                <w:bCs w:val="0"/>
                <w:webHidden/>
              </w:rPr>
              <w:fldChar w:fldCharType="separate"/>
            </w:r>
            <w:r w:rsidRPr="00FF68E8">
              <w:rPr>
                <w:b w:val="0"/>
                <w:bCs w:val="0"/>
                <w:webHidden/>
              </w:rPr>
              <w:t>3</w:t>
            </w:r>
            <w:r w:rsidRPr="00FF68E8">
              <w:rPr>
                <w:b w:val="0"/>
                <w:bCs w:val="0"/>
                <w:webHidden/>
              </w:rPr>
              <w:fldChar w:fldCharType="end"/>
            </w:r>
          </w:hyperlink>
        </w:p>
        <w:p w14:paraId="673D09AC" w14:textId="0553A31D" w:rsidR="00FF68E8" w:rsidRPr="00FF68E8" w:rsidRDefault="00FF68E8">
          <w:pPr>
            <w:pStyle w:val="TOC1"/>
            <w:rPr>
              <w:rFonts w:asciiTheme="minorHAnsi" w:eastAsiaTheme="minorEastAsia" w:hAnsiTheme="minorHAnsi" w:cstheme="minorBidi"/>
              <w:noProof/>
              <w:kern w:val="2"/>
              <w14:ligatures w14:val="standardContextual"/>
            </w:rPr>
          </w:pPr>
          <w:hyperlink w:anchor="_Toc216709390" w:history="1">
            <w:r w:rsidRPr="00FF68E8">
              <w:rPr>
                <w:rStyle w:val="Hyperlink"/>
                <w:noProof/>
              </w:rPr>
              <w:t>Engagement</w:t>
            </w:r>
            <w:r w:rsidRPr="00FF68E8">
              <w:rPr>
                <w:noProof/>
                <w:webHidden/>
              </w:rPr>
              <w:tab/>
            </w:r>
            <w:r w:rsidRPr="00FF68E8">
              <w:rPr>
                <w:noProof/>
                <w:webHidden/>
              </w:rPr>
              <w:fldChar w:fldCharType="begin"/>
            </w:r>
            <w:r w:rsidRPr="00FF68E8">
              <w:rPr>
                <w:noProof/>
                <w:webHidden/>
              </w:rPr>
              <w:instrText xml:space="preserve"> PAGEREF _Toc216709390 \h </w:instrText>
            </w:r>
            <w:r w:rsidRPr="00FF68E8">
              <w:rPr>
                <w:noProof/>
                <w:webHidden/>
              </w:rPr>
            </w:r>
            <w:r w:rsidRPr="00FF68E8">
              <w:rPr>
                <w:noProof/>
                <w:webHidden/>
              </w:rPr>
              <w:fldChar w:fldCharType="separate"/>
            </w:r>
            <w:r w:rsidRPr="00FF68E8">
              <w:rPr>
                <w:noProof/>
                <w:webHidden/>
              </w:rPr>
              <w:t>4</w:t>
            </w:r>
            <w:r w:rsidRPr="00FF68E8">
              <w:rPr>
                <w:noProof/>
                <w:webHidden/>
              </w:rPr>
              <w:fldChar w:fldCharType="end"/>
            </w:r>
          </w:hyperlink>
        </w:p>
        <w:p w14:paraId="2BA90565" w14:textId="009E9792" w:rsidR="00FF68E8" w:rsidRPr="00FF68E8" w:rsidRDefault="00FF68E8">
          <w:pPr>
            <w:pStyle w:val="TOC1"/>
            <w:rPr>
              <w:rFonts w:asciiTheme="minorHAnsi" w:eastAsiaTheme="minorEastAsia" w:hAnsiTheme="minorHAnsi" w:cstheme="minorBidi"/>
              <w:noProof/>
              <w:kern w:val="2"/>
              <w14:ligatures w14:val="standardContextual"/>
            </w:rPr>
          </w:pPr>
          <w:hyperlink w:anchor="_Toc216709391" w:history="1">
            <w:r w:rsidRPr="00FF68E8">
              <w:rPr>
                <w:rStyle w:val="Hyperlink"/>
                <w:noProof/>
              </w:rPr>
              <w:t>Enquiries and Digitisation</w:t>
            </w:r>
            <w:r w:rsidRPr="00FF68E8">
              <w:rPr>
                <w:noProof/>
                <w:webHidden/>
              </w:rPr>
              <w:tab/>
            </w:r>
            <w:r w:rsidRPr="00FF68E8">
              <w:rPr>
                <w:noProof/>
                <w:webHidden/>
              </w:rPr>
              <w:fldChar w:fldCharType="begin"/>
            </w:r>
            <w:r w:rsidRPr="00FF68E8">
              <w:rPr>
                <w:noProof/>
                <w:webHidden/>
              </w:rPr>
              <w:instrText xml:space="preserve"> PAGEREF _Toc216709391 \h </w:instrText>
            </w:r>
            <w:r w:rsidRPr="00FF68E8">
              <w:rPr>
                <w:noProof/>
                <w:webHidden/>
              </w:rPr>
            </w:r>
            <w:r w:rsidRPr="00FF68E8">
              <w:rPr>
                <w:noProof/>
                <w:webHidden/>
              </w:rPr>
              <w:fldChar w:fldCharType="separate"/>
            </w:r>
            <w:r w:rsidRPr="00FF68E8">
              <w:rPr>
                <w:noProof/>
                <w:webHidden/>
              </w:rPr>
              <w:t>4</w:t>
            </w:r>
            <w:r w:rsidRPr="00FF68E8">
              <w:rPr>
                <w:noProof/>
                <w:webHidden/>
              </w:rPr>
              <w:fldChar w:fldCharType="end"/>
            </w:r>
          </w:hyperlink>
        </w:p>
        <w:p w14:paraId="0E40BB7A" w14:textId="542666EF" w:rsidR="00FF68E8" w:rsidRPr="00FF68E8" w:rsidRDefault="00FF68E8">
          <w:pPr>
            <w:pStyle w:val="TOC1"/>
            <w:rPr>
              <w:rFonts w:asciiTheme="minorHAnsi" w:eastAsiaTheme="minorEastAsia" w:hAnsiTheme="minorHAnsi" w:cstheme="minorBidi"/>
              <w:noProof/>
              <w:kern w:val="2"/>
              <w14:ligatures w14:val="standardContextual"/>
            </w:rPr>
          </w:pPr>
          <w:hyperlink w:anchor="_Toc216709392" w:history="1">
            <w:r w:rsidRPr="00FF68E8">
              <w:rPr>
                <w:rStyle w:val="Hyperlink"/>
                <w:noProof/>
              </w:rPr>
              <w:t>Online Access</w:t>
            </w:r>
            <w:r w:rsidRPr="00FF68E8">
              <w:rPr>
                <w:noProof/>
                <w:webHidden/>
              </w:rPr>
              <w:tab/>
            </w:r>
            <w:r w:rsidRPr="00FF68E8">
              <w:rPr>
                <w:noProof/>
                <w:webHidden/>
              </w:rPr>
              <w:fldChar w:fldCharType="begin"/>
            </w:r>
            <w:r w:rsidRPr="00FF68E8">
              <w:rPr>
                <w:noProof/>
                <w:webHidden/>
              </w:rPr>
              <w:instrText xml:space="preserve"> PAGEREF _Toc216709392 \h </w:instrText>
            </w:r>
            <w:r w:rsidRPr="00FF68E8">
              <w:rPr>
                <w:noProof/>
                <w:webHidden/>
              </w:rPr>
            </w:r>
            <w:r w:rsidRPr="00FF68E8">
              <w:rPr>
                <w:noProof/>
                <w:webHidden/>
              </w:rPr>
              <w:fldChar w:fldCharType="separate"/>
            </w:r>
            <w:r w:rsidRPr="00FF68E8">
              <w:rPr>
                <w:noProof/>
                <w:webHidden/>
              </w:rPr>
              <w:t>5</w:t>
            </w:r>
            <w:r w:rsidRPr="00FF68E8">
              <w:rPr>
                <w:noProof/>
                <w:webHidden/>
              </w:rPr>
              <w:fldChar w:fldCharType="end"/>
            </w:r>
          </w:hyperlink>
        </w:p>
        <w:p w14:paraId="6464EB3E" w14:textId="3DBD1E50" w:rsidR="00FF68E8" w:rsidRPr="00FF68E8" w:rsidRDefault="00FF68E8">
          <w:pPr>
            <w:pStyle w:val="TOC1"/>
            <w:rPr>
              <w:rFonts w:asciiTheme="minorHAnsi" w:eastAsiaTheme="minorEastAsia" w:hAnsiTheme="minorHAnsi" w:cstheme="minorBidi"/>
              <w:noProof/>
              <w:kern w:val="2"/>
              <w14:ligatures w14:val="standardContextual"/>
            </w:rPr>
          </w:pPr>
          <w:hyperlink w:anchor="_Toc216709393" w:history="1">
            <w:r w:rsidRPr="00FF68E8">
              <w:rPr>
                <w:rStyle w:val="Hyperlink"/>
                <w:noProof/>
              </w:rPr>
              <w:t>Volunteering</w:t>
            </w:r>
            <w:r w:rsidRPr="00FF68E8">
              <w:rPr>
                <w:noProof/>
                <w:webHidden/>
              </w:rPr>
              <w:tab/>
            </w:r>
            <w:r w:rsidRPr="00FF68E8">
              <w:rPr>
                <w:noProof/>
                <w:webHidden/>
              </w:rPr>
              <w:fldChar w:fldCharType="begin"/>
            </w:r>
            <w:r w:rsidRPr="00FF68E8">
              <w:rPr>
                <w:noProof/>
                <w:webHidden/>
              </w:rPr>
              <w:instrText xml:space="preserve"> PAGEREF _Toc216709393 \h </w:instrText>
            </w:r>
            <w:r w:rsidRPr="00FF68E8">
              <w:rPr>
                <w:noProof/>
                <w:webHidden/>
              </w:rPr>
            </w:r>
            <w:r w:rsidRPr="00FF68E8">
              <w:rPr>
                <w:noProof/>
                <w:webHidden/>
              </w:rPr>
              <w:fldChar w:fldCharType="separate"/>
            </w:r>
            <w:r w:rsidRPr="00FF68E8">
              <w:rPr>
                <w:noProof/>
                <w:webHidden/>
              </w:rPr>
              <w:t>5</w:t>
            </w:r>
            <w:r w:rsidRPr="00FF68E8">
              <w:rPr>
                <w:noProof/>
                <w:webHidden/>
              </w:rPr>
              <w:fldChar w:fldCharType="end"/>
            </w:r>
          </w:hyperlink>
        </w:p>
        <w:p w14:paraId="0EA1A502" w14:textId="1E84911E" w:rsidR="00FF68E8" w:rsidRPr="00FF68E8" w:rsidRDefault="00FF68E8">
          <w:pPr>
            <w:pStyle w:val="TOC1"/>
            <w:rPr>
              <w:rFonts w:asciiTheme="minorHAnsi" w:eastAsiaTheme="minorEastAsia" w:hAnsiTheme="minorHAnsi" w:cstheme="minorBidi"/>
              <w:noProof/>
              <w:kern w:val="2"/>
              <w14:ligatures w14:val="standardContextual"/>
            </w:rPr>
          </w:pPr>
          <w:hyperlink w:anchor="_Toc216709394" w:history="1">
            <w:r w:rsidRPr="00FF68E8">
              <w:rPr>
                <w:rStyle w:val="Hyperlink"/>
                <w:noProof/>
              </w:rPr>
              <w:t>Staff</w:t>
            </w:r>
            <w:r w:rsidRPr="00FF68E8">
              <w:rPr>
                <w:noProof/>
                <w:webHidden/>
              </w:rPr>
              <w:tab/>
            </w:r>
            <w:r w:rsidRPr="00FF68E8">
              <w:rPr>
                <w:noProof/>
                <w:webHidden/>
              </w:rPr>
              <w:fldChar w:fldCharType="begin"/>
            </w:r>
            <w:r w:rsidRPr="00FF68E8">
              <w:rPr>
                <w:noProof/>
                <w:webHidden/>
              </w:rPr>
              <w:instrText xml:space="preserve"> PAGEREF _Toc216709394 \h </w:instrText>
            </w:r>
            <w:r w:rsidRPr="00FF68E8">
              <w:rPr>
                <w:noProof/>
                <w:webHidden/>
              </w:rPr>
            </w:r>
            <w:r w:rsidRPr="00FF68E8">
              <w:rPr>
                <w:noProof/>
                <w:webHidden/>
              </w:rPr>
              <w:fldChar w:fldCharType="separate"/>
            </w:r>
            <w:r w:rsidRPr="00FF68E8">
              <w:rPr>
                <w:noProof/>
                <w:webHidden/>
              </w:rPr>
              <w:t>5</w:t>
            </w:r>
            <w:r w:rsidRPr="00FF68E8">
              <w:rPr>
                <w:noProof/>
                <w:webHidden/>
              </w:rPr>
              <w:fldChar w:fldCharType="end"/>
            </w:r>
          </w:hyperlink>
        </w:p>
        <w:p w14:paraId="6A43FE63" w14:textId="038FC48A" w:rsidR="00FF68E8" w:rsidRPr="00FF68E8" w:rsidRDefault="00FF68E8">
          <w:pPr>
            <w:pStyle w:val="TOC1"/>
            <w:rPr>
              <w:rFonts w:asciiTheme="minorHAnsi" w:eastAsiaTheme="minorEastAsia" w:hAnsiTheme="minorHAnsi" w:cstheme="minorBidi"/>
              <w:noProof/>
              <w:kern w:val="2"/>
              <w14:ligatures w14:val="standardContextual"/>
            </w:rPr>
          </w:pPr>
          <w:hyperlink w:anchor="_Toc216709395" w:history="1">
            <w:r w:rsidRPr="00FF68E8">
              <w:rPr>
                <w:rStyle w:val="Hyperlink"/>
                <w:noProof/>
              </w:rPr>
              <w:t>Feedback, Comments and Complaints</w:t>
            </w:r>
            <w:r w:rsidRPr="00FF68E8">
              <w:rPr>
                <w:noProof/>
                <w:webHidden/>
              </w:rPr>
              <w:tab/>
            </w:r>
            <w:r w:rsidRPr="00FF68E8">
              <w:rPr>
                <w:noProof/>
                <w:webHidden/>
              </w:rPr>
              <w:fldChar w:fldCharType="begin"/>
            </w:r>
            <w:r w:rsidRPr="00FF68E8">
              <w:rPr>
                <w:noProof/>
                <w:webHidden/>
              </w:rPr>
              <w:instrText xml:space="preserve"> PAGEREF _Toc216709395 \h </w:instrText>
            </w:r>
            <w:r w:rsidRPr="00FF68E8">
              <w:rPr>
                <w:noProof/>
                <w:webHidden/>
              </w:rPr>
            </w:r>
            <w:r w:rsidRPr="00FF68E8">
              <w:rPr>
                <w:noProof/>
                <w:webHidden/>
              </w:rPr>
              <w:fldChar w:fldCharType="separate"/>
            </w:r>
            <w:r w:rsidRPr="00FF68E8">
              <w:rPr>
                <w:noProof/>
                <w:webHidden/>
              </w:rPr>
              <w:t>5</w:t>
            </w:r>
            <w:r w:rsidRPr="00FF68E8">
              <w:rPr>
                <w:noProof/>
                <w:webHidden/>
              </w:rPr>
              <w:fldChar w:fldCharType="end"/>
            </w:r>
          </w:hyperlink>
        </w:p>
        <w:p w14:paraId="4D8312CD" w14:textId="1761A649" w:rsidR="00FF68E8" w:rsidRPr="00FF68E8" w:rsidRDefault="00FF68E8">
          <w:pPr>
            <w:pStyle w:val="TOC1"/>
            <w:rPr>
              <w:rFonts w:asciiTheme="minorHAnsi" w:eastAsiaTheme="minorEastAsia" w:hAnsiTheme="minorHAnsi" w:cstheme="minorBidi"/>
              <w:noProof/>
              <w:kern w:val="2"/>
              <w14:ligatures w14:val="standardContextual"/>
            </w:rPr>
          </w:pPr>
          <w:hyperlink w:anchor="_Toc216709396" w:history="1">
            <w:r w:rsidRPr="00FF68E8">
              <w:rPr>
                <w:rStyle w:val="Hyperlink"/>
                <w:noProof/>
              </w:rPr>
              <w:t>Review</w:t>
            </w:r>
            <w:r w:rsidRPr="00FF68E8">
              <w:rPr>
                <w:noProof/>
                <w:webHidden/>
              </w:rPr>
              <w:tab/>
            </w:r>
            <w:r w:rsidRPr="00FF68E8">
              <w:rPr>
                <w:noProof/>
                <w:webHidden/>
              </w:rPr>
              <w:fldChar w:fldCharType="begin"/>
            </w:r>
            <w:r w:rsidRPr="00FF68E8">
              <w:rPr>
                <w:noProof/>
                <w:webHidden/>
              </w:rPr>
              <w:instrText xml:space="preserve"> PAGEREF _Toc216709396 \h </w:instrText>
            </w:r>
            <w:r w:rsidRPr="00FF68E8">
              <w:rPr>
                <w:noProof/>
                <w:webHidden/>
              </w:rPr>
            </w:r>
            <w:r w:rsidRPr="00FF68E8">
              <w:rPr>
                <w:noProof/>
                <w:webHidden/>
              </w:rPr>
              <w:fldChar w:fldCharType="separate"/>
            </w:r>
            <w:r w:rsidRPr="00FF68E8">
              <w:rPr>
                <w:noProof/>
                <w:webHidden/>
              </w:rPr>
              <w:t>6</w:t>
            </w:r>
            <w:r w:rsidRPr="00FF68E8">
              <w:rPr>
                <w:noProof/>
                <w:webHidden/>
              </w:rPr>
              <w:fldChar w:fldCharType="end"/>
            </w:r>
          </w:hyperlink>
        </w:p>
        <w:p w14:paraId="798B6217" w14:textId="38751F76" w:rsidR="008F4BA3" w:rsidRPr="00FF68E8" w:rsidRDefault="00EF1A54" w:rsidP="00C06BE1">
          <w:pPr>
            <w:pStyle w:val="TOC1"/>
            <w:rPr>
              <w:rFonts w:eastAsia="Arial"/>
              <w:noProof/>
            </w:rPr>
          </w:pPr>
          <w:r w:rsidRPr="00FF68E8">
            <w:fldChar w:fldCharType="end"/>
          </w:r>
        </w:p>
      </w:sdtContent>
    </w:sdt>
    <w:p w14:paraId="022CBB7E" w14:textId="733F0AFB" w:rsidR="002D1DF4" w:rsidRPr="00FF68E8" w:rsidRDefault="002D1DF4"/>
    <w:p w14:paraId="3A0323F2" w14:textId="2586C8D7" w:rsidR="00E262E7" w:rsidRPr="00FF68E8" w:rsidRDefault="00E262E7" w:rsidP="002D1DF4">
      <w:pPr>
        <w:rPr>
          <w:rFonts w:ascii="Arial" w:hAnsi="Arial" w:cs="Arial"/>
          <w:color w:val="000000" w:themeColor="text1"/>
        </w:rPr>
      </w:pPr>
    </w:p>
    <w:p w14:paraId="3ED3B659" w14:textId="4C5E33AC" w:rsidR="00E262E7" w:rsidRPr="00095EE7" w:rsidRDefault="00095EE7" w:rsidP="00095EE7">
      <w:pPr>
        <w:pStyle w:val="Heading1"/>
        <w:rPr>
          <w:rFonts w:ascii="Arial" w:hAnsi="Arial" w:cs="Arial"/>
          <w:b/>
          <w:bCs/>
          <w:color w:val="auto"/>
          <w:sz w:val="28"/>
          <w:szCs w:val="28"/>
        </w:rPr>
      </w:pPr>
      <w:bookmarkStart w:id="0" w:name="_Toc216709383"/>
      <w:r w:rsidRPr="4B2097D7">
        <w:rPr>
          <w:rFonts w:ascii="Arial" w:hAnsi="Arial" w:cs="Arial"/>
          <w:b/>
          <w:bCs/>
          <w:color w:val="auto"/>
          <w:sz w:val="28"/>
          <w:szCs w:val="28"/>
        </w:rPr>
        <w:t>Introduction</w:t>
      </w:r>
      <w:bookmarkEnd w:id="0"/>
    </w:p>
    <w:p w14:paraId="39CBA95B" w14:textId="77777777" w:rsidR="00E262E7" w:rsidRDefault="00E262E7" w:rsidP="00E262E7">
      <w:pPr>
        <w:jc w:val="center"/>
        <w:rPr>
          <w:rFonts w:ascii="Arial" w:hAnsi="Arial" w:cs="Arial"/>
          <w:color w:val="000000" w:themeColor="text1"/>
        </w:rPr>
      </w:pPr>
    </w:p>
    <w:p w14:paraId="1A6DD695" w14:textId="06CF5465" w:rsidR="004F6DE5" w:rsidRPr="005749D2" w:rsidRDefault="004F6DE5" w:rsidP="005749D2">
      <w:pPr>
        <w:rPr>
          <w:rFonts w:ascii="Arial" w:hAnsi="Arial" w:cs="Arial"/>
        </w:rPr>
      </w:pPr>
      <w:r w:rsidRPr="4E097C66">
        <w:rPr>
          <w:rFonts w:ascii="Arial" w:hAnsi="Arial" w:cs="Arial"/>
        </w:rPr>
        <w:t xml:space="preserve">Gwent Archives </w:t>
      </w:r>
      <w:r w:rsidR="004E156A" w:rsidRPr="4E097C66">
        <w:rPr>
          <w:rFonts w:ascii="Arial" w:hAnsi="Arial" w:cs="Arial"/>
        </w:rPr>
        <w:t>collects,</w:t>
      </w:r>
      <w:r w:rsidRPr="4E097C66">
        <w:rPr>
          <w:rFonts w:ascii="Arial" w:hAnsi="Arial" w:cs="Arial"/>
        </w:rPr>
        <w:t xml:space="preserve"> preserves and makes accessible archives relating to the </w:t>
      </w:r>
      <w:r w:rsidR="0040653A" w:rsidRPr="4E097C66">
        <w:rPr>
          <w:rFonts w:ascii="Arial" w:hAnsi="Arial" w:cs="Arial"/>
        </w:rPr>
        <w:t>old administrative county of Gwent</w:t>
      </w:r>
      <w:r w:rsidR="0024394C" w:rsidRPr="4E097C66">
        <w:rPr>
          <w:rFonts w:ascii="Arial" w:hAnsi="Arial" w:cs="Arial"/>
        </w:rPr>
        <w:t xml:space="preserve">.  We are committed to providing the broadest access to the collections and our services and to maintaining </w:t>
      </w:r>
      <w:bookmarkStart w:id="1" w:name="_Int_SqOaciSW"/>
      <w:r w:rsidR="0024394C" w:rsidRPr="4E097C66">
        <w:rPr>
          <w:rFonts w:ascii="Arial" w:hAnsi="Arial" w:cs="Arial"/>
        </w:rPr>
        <w:t>high standards</w:t>
      </w:r>
      <w:bookmarkEnd w:id="1"/>
      <w:r w:rsidR="0024394C" w:rsidRPr="4E097C66">
        <w:rPr>
          <w:rFonts w:ascii="Arial" w:hAnsi="Arial" w:cs="Arial"/>
        </w:rPr>
        <w:t xml:space="preserve"> of customer services.  </w:t>
      </w:r>
      <w:r w:rsidRPr="4E097C66">
        <w:rPr>
          <w:rFonts w:ascii="Arial" w:hAnsi="Arial" w:cs="Arial"/>
        </w:rPr>
        <w:t xml:space="preserve">   </w:t>
      </w:r>
    </w:p>
    <w:p w14:paraId="5DAB6C7B" w14:textId="77777777" w:rsidR="004F6DE5" w:rsidRPr="005749D2" w:rsidRDefault="004F6DE5" w:rsidP="005749D2">
      <w:pPr>
        <w:rPr>
          <w:rFonts w:ascii="Arial" w:hAnsi="Arial" w:cs="Arial"/>
          <w:b/>
        </w:rPr>
      </w:pPr>
    </w:p>
    <w:p w14:paraId="0429BEC8" w14:textId="7777F880" w:rsidR="004F6DE5" w:rsidRPr="005749D2" w:rsidRDefault="305C24C7" w:rsidP="005749D2">
      <w:pPr>
        <w:rPr>
          <w:rFonts w:ascii="Arial" w:hAnsi="Arial" w:cs="Arial"/>
        </w:rPr>
      </w:pPr>
      <w:r w:rsidRPr="4E097C66">
        <w:rPr>
          <w:rFonts w:ascii="Arial" w:hAnsi="Arial" w:cs="Arial"/>
        </w:rPr>
        <w:t>We</w:t>
      </w:r>
      <w:r w:rsidR="5B1352D2" w:rsidRPr="4E097C66">
        <w:rPr>
          <w:rFonts w:ascii="Arial" w:hAnsi="Arial" w:cs="Arial"/>
        </w:rPr>
        <w:t xml:space="preserve"> aim to provide access to people from all sectors of the community in ways which meet and go beyond its statutory obligation to eliminate unlawful discrimination. </w:t>
      </w:r>
      <w:r w:rsidR="15771648" w:rsidRPr="4E097C66">
        <w:rPr>
          <w:rFonts w:ascii="Arial" w:hAnsi="Arial" w:cs="Arial"/>
        </w:rPr>
        <w:t xml:space="preserve"> </w:t>
      </w:r>
      <w:r w:rsidR="50C7A49A" w:rsidRPr="4E097C66">
        <w:rPr>
          <w:rFonts w:ascii="Arial" w:hAnsi="Arial" w:cs="Arial"/>
        </w:rPr>
        <w:t xml:space="preserve">We </w:t>
      </w:r>
      <w:r w:rsidR="5B1352D2" w:rsidRPr="4E097C66">
        <w:rPr>
          <w:rFonts w:ascii="Arial" w:hAnsi="Arial" w:cs="Arial"/>
        </w:rPr>
        <w:t xml:space="preserve">aim to make its Collection accessible to people in all areas but </w:t>
      </w:r>
      <w:bookmarkStart w:id="2" w:name="_Int_8TxeIZ2e"/>
      <w:proofErr w:type="gramStart"/>
      <w:r w:rsidR="5B1352D2" w:rsidRPr="4E097C66">
        <w:rPr>
          <w:rFonts w:ascii="Arial" w:hAnsi="Arial" w:cs="Arial"/>
        </w:rPr>
        <w:t>in particular to</w:t>
      </w:r>
      <w:bookmarkEnd w:id="2"/>
      <w:proofErr w:type="gramEnd"/>
      <w:r w:rsidR="5B1352D2" w:rsidRPr="4E097C66">
        <w:rPr>
          <w:rFonts w:ascii="Arial" w:hAnsi="Arial" w:cs="Arial"/>
        </w:rPr>
        <w:t xml:space="preserve"> people in the five local authority areas </w:t>
      </w:r>
      <w:r w:rsidR="572F74C9" w:rsidRPr="4E097C66">
        <w:rPr>
          <w:rFonts w:ascii="Arial" w:hAnsi="Arial" w:cs="Arial"/>
        </w:rPr>
        <w:t xml:space="preserve">we </w:t>
      </w:r>
      <w:r w:rsidR="5B1352D2" w:rsidRPr="4E097C66">
        <w:rPr>
          <w:rFonts w:ascii="Arial" w:hAnsi="Arial" w:cs="Arial"/>
        </w:rPr>
        <w:t>serve.</w:t>
      </w:r>
    </w:p>
    <w:p w14:paraId="5A39BBE3" w14:textId="77777777" w:rsidR="004F6DE5" w:rsidRPr="005749D2" w:rsidRDefault="004F6DE5" w:rsidP="005749D2">
      <w:pPr>
        <w:rPr>
          <w:rFonts w:ascii="Arial" w:hAnsi="Arial" w:cs="Arial"/>
          <w:b/>
          <w:u w:val="single"/>
        </w:rPr>
      </w:pPr>
    </w:p>
    <w:p w14:paraId="4BFEDD3E" w14:textId="0F2CCCEE" w:rsidR="004F6DE5" w:rsidRPr="00095EE7" w:rsidRDefault="008E0833" w:rsidP="00095EE7">
      <w:pPr>
        <w:pStyle w:val="Heading1"/>
        <w:rPr>
          <w:rFonts w:ascii="Arial" w:hAnsi="Arial" w:cs="Arial"/>
          <w:b/>
          <w:bCs/>
          <w:color w:val="auto"/>
          <w:sz w:val="28"/>
          <w:szCs w:val="28"/>
        </w:rPr>
      </w:pPr>
      <w:bookmarkStart w:id="3" w:name="_Toc216709384"/>
      <w:r w:rsidRPr="4B2097D7">
        <w:rPr>
          <w:rFonts w:ascii="Arial" w:hAnsi="Arial" w:cs="Arial"/>
          <w:b/>
          <w:bCs/>
          <w:color w:val="auto"/>
          <w:sz w:val="28"/>
          <w:szCs w:val="28"/>
        </w:rPr>
        <w:t>Onsite Access</w:t>
      </w:r>
      <w:bookmarkEnd w:id="3"/>
    </w:p>
    <w:p w14:paraId="0D0B940D" w14:textId="77777777" w:rsidR="004F6DE5" w:rsidRPr="001D6365" w:rsidRDefault="004F6DE5" w:rsidP="004F6DE5">
      <w:pPr>
        <w:autoSpaceDE w:val="0"/>
        <w:autoSpaceDN w:val="0"/>
        <w:adjustRightInd w:val="0"/>
        <w:jc w:val="both"/>
        <w:outlineLvl w:val="0"/>
        <w:rPr>
          <w:rFonts w:ascii="Arial" w:hAnsi="Arial" w:cs="Arial"/>
          <w:b/>
          <w:bCs/>
          <w:color w:val="000000"/>
        </w:rPr>
      </w:pPr>
    </w:p>
    <w:p w14:paraId="2114427B" w14:textId="480C52C7" w:rsidR="001A721B" w:rsidRDefault="004F6DE5" w:rsidP="005749D2">
      <w:pPr>
        <w:rPr>
          <w:rFonts w:ascii="Arial" w:hAnsi="Arial" w:cs="Arial"/>
        </w:rPr>
      </w:pPr>
      <w:r w:rsidRPr="005749D2">
        <w:rPr>
          <w:rFonts w:ascii="Arial" w:hAnsi="Arial" w:cs="Arial"/>
        </w:rPr>
        <w:t xml:space="preserve">Gwent Archives </w:t>
      </w:r>
      <w:r w:rsidR="001A721B">
        <w:rPr>
          <w:rFonts w:ascii="Arial" w:hAnsi="Arial" w:cs="Arial"/>
        </w:rPr>
        <w:t>provides</w:t>
      </w:r>
      <w:r w:rsidRPr="005749D2">
        <w:rPr>
          <w:rFonts w:ascii="Arial" w:hAnsi="Arial" w:cs="Arial"/>
        </w:rPr>
        <w:t xml:space="preserve"> access to its Collection</w:t>
      </w:r>
      <w:r w:rsidR="001A721B">
        <w:rPr>
          <w:rFonts w:ascii="Arial" w:hAnsi="Arial" w:cs="Arial"/>
        </w:rPr>
        <w:t>s</w:t>
      </w:r>
      <w:r w:rsidRPr="005749D2">
        <w:rPr>
          <w:rFonts w:ascii="Arial" w:hAnsi="Arial" w:cs="Arial"/>
        </w:rPr>
        <w:t xml:space="preserve"> in the </w:t>
      </w:r>
      <w:r w:rsidR="00CC4186" w:rsidRPr="005749D2">
        <w:rPr>
          <w:rFonts w:ascii="Arial" w:hAnsi="Arial" w:cs="Arial"/>
        </w:rPr>
        <w:t>re</w:t>
      </w:r>
      <w:r w:rsidRPr="005749D2">
        <w:rPr>
          <w:rFonts w:ascii="Arial" w:hAnsi="Arial" w:cs="Arial"/>
        </w:rPr>
        <w:t>search</w:t>
      </w:r>
      <w:r w:rsidR="00CC4186" w:rsidRPr="005749D2">
        <w:rPr>
          <w:rFonts w:ascii="Arial" w:hAnsi="Arial" w:cs="Arial"/>
        </w:rPr>
        <w:t xml:space="preserve"> </w:t>
      </w:r>
      <w:r w:rsidRPr="005749D2">
        <w:rPr>
          <w:rFonts w:ascii="Arial" w:hAnsi="Arial" w:cs="Arial"/>
        </w:rPr>
        <w:t>room</w:t>
      </w:r>
      <w:r w:rsidR="00E81C3B">
        <w:rPr>
          <w:rFonts w:ascii="Arial" w:hAnsi="Arial" w:cs="Arial"/>
        </w:rPr>
        <w:t xml:space="preserve"> at</w:t>
      </w:r>
      <w:r w:rsidRPr="005749D2">
        <w:rPr>
          <w:rFonts w:ascii="Arial" w:hAnsi="Arial" w:cs="Arial"/>
        </w:rPr>
        <w:t>,</w:t>
      </w:r>
    </w:p>
    <w:p w14:paraId="420CEBAD" w14:textId="77777777" w:rsidR="001A721B" w:rsidRDefault="001A721B" w:rsidP="005749D2">
      <w:pPr>
        <w:rPr>
          <w:rFonts w:ascii="Arial" w:hAnsi="Arial" w:cs="Arial"/>
        </w:rPr>
      </w:pPr>
    </w:p>
    <w:p w14:paraId="30AFDAFC" w14:textId="77777777" w:rsidR="001A721B" w:rsidRDefault="001A721B" w:rsidP="005749D2">
      <w:pPr>
        <w:rPr>
          <w:rFonts w:ascii="Arial" w:hAnsi="Arial" w:cs="Arial"/>
        </w:rPr>
      </w:pPr>
      <w:r>
        <w:rPr>
          <w:rFonts w:ascii="Arial" w:hAnsi="Arial" w:cs="Arial"/>
        </w:rPr>
        <w:t>The General Offices</w:t>
      </w:r>
    </w:p>
    <w:p w14:paraId="764BC163" w14:textId="77777777" w:rsidR="001A721B" w:rsidRDefault="001A721B" w:rsidP="005749D2">
      <w:pPr>
        <w:rPr>
          <w:rFonts w:ascii="Arial" w:hAnsi="Arial" w:cs="Arial"/>
        </w:rPr>
      </w:pPr>
      <w:r>
        <w:rPr>
          <w:rFonts w:ascii="Arial" w:hAnsi="Arial" w:cs="Arial"/>
        </w:rPr>
        <w:t>Steelworks Road</w:t>
      </w:r>
    </w:p>
    <w:p w14:paraId="6E5B20A4" w14:textId="3CF4D24C" w:rsidR="2071799F" w:rsidRDefault="001A721B" w:rsidP="002275F9">
      <w:pPr>
        <w:rPr>
          <w:rFonts w:ascii="Arial" w:hAnsi="Arial" w:cs="Arial"/>
        </w:rPr>
      </w:pPr>
      <w:r w:rsidRPr="3B0DC825">
        <w:rPr>
          <w:rFonts w:ascii="Arial" w:hAnsi="Arial" w:cs="Arial"/>
        </w:rPr>
        <w:t>Ebbw Vale</w:t>
      </w:r>
    </w:p>
    <w:p w14:paraId="455DE8B6" w14:textId="30CCF018" w:rsidR="001A721B" w:rsidRDefault="001A721B" w:rsidP="005749D2">
      <w:pPr>
        <w:rPr>
          <w:rFonts w:ascii="Arial" w:hAnsi="Arial" w:cs="Arial"/>
        </w:rPr>
      </w:pPr>
      <w:r w:rsidRPr="3B0DC825">
        <w:rPr>
          <w:rFonts w:ascii="Arial" w:hAnsi="Arial" w:cs="Arial"/>
        </w:rPr>
        <w:t>NP23 6AA</w:t>
      </w:r>
    </w:p>
    <w:p w14:paraId="208DE5CA" w14:textId="7EB52E47" w:rsidR="001A721B" w:rsidRDefault="001A721B" w:rsidP="005749D2">
      <w:pPr>
        <w:rPr>
          <w:rFonts w:ascii="Arial" w:hAnsi="Arial" w:cs="Arial"/>
        </w:rPr>
      </w:pPr>
    </w:p>
    <w:p w14:paraId="202B0419" w14:textId="3A860E8F" w:rsidR="6202F695" w:rsidRDefault="7E134AF5" w:rsidP="3B0DC825">
      <w:pPr>
        <w:rPr>
          <w:rFonts w:ascii="Arial" w:eastAsia="Arial" w:hAnsi="Arial" w:cs="Arial"/>
        </w:rPr>
      </w:pPr>
      <w:r w:rsidRPr="25DE4DB4">
        <w:rPr>
          <w:rFonts w:ascii="Arial" w:hAnsi="Arial" w:cs="Arial"/>
        </w:rPr>
        <w:t>Gwent Archives</w:t>
      </w:r>
      <w:r w:rsidR="6202F695" w:rsidRPr="25DE4DB4">
        <w:rPr>
          <w:rFonts w:ascii="Arial" w:hAnsi="Arial" w:cs="Arial"/>
        </w:rPr>
        <w:t xml:space="preserve"> welcome</w:t>
      </w:r>
      <w:r w:rsidR="6900D129" w:rsidRPr="25DE4DB4">
        <w:rPr>
          <w:rFonts w:ascii="Arial" w:hAnsi="Arial" w:cs="Arial"/>
        </w:rPr>
        <w:t>s</w:t>
      </w:r>
      <w:r w:rsidR="6202F695" w:rsidRPr="25DE4DB4">
        <w:rPr>
          <w:rFonts w:ascii="Arial" w:hAnsi="Arial" w:cs="Arial"/>
        </w:rPr>
        <w:t xml:space="preserve"> anyo</w:t>
      </w:r>
      <w:r w:rsidR="78E5FC52" w:rsidRPr="25DE4DB4">
        <w:rPr>
          <w:rFonts w:ascii="Arial" w:hAnsi="Arial" w:cs="Arial"/>
        </w:rPr>
        <w:t>ne</w:t>
      </w:r>
      <w:r w:rsidR="6202F695" w:rsidRPr="25DE4DB4">
        <w:rPr>
          <w:rFonts w:ascii="Arial" w:hAnsi="Arial" w:cs="Arial"/>
        </w:rPr>
        <w:t xml:space="preserve"> who wishes to find out more about </w:t>
      </w:r>
      <w:r w:rsidR="5776ECF5" w:rsidRPr="25DE4DB4">
        <w:rPr>
          <w:rFonts w:ascii="Arial" w:hAnsi="Arial" w:cs="Arial"/>
        </w:rPr>
        <w:t xml:space="preserve">the historic county of Gwent and its </w:t>
      </w:r>
      <w:r w:rsidR="1CBAF3C2" w:rsidRPr="25DE4DB4">
        <w:rPr>
          <w:rFonts w:ascii="Arial" w:hAnsi="Arial" w:cs="Arial"/>
        </w:rPr>
        <w:t>people,</w:t>
      </w:r>
      <w:r w:rsidR="4001798A" w:rsidRPr="25DE4DB4">
        <w:rPr>
          <w:rFonts w:ascii="Arial" w:hAnsi="Arial" w:cs="Arial"/>
        </w:rPr>
        <w:t xml:space="preserve"> who </w:t>
      </w:r>
      <w:r w:rsidR="6202F695" w:rsidRPr="25DE4DB4">
        <w:rPr>
          <w:rFonts w:ascii="Arial" w:hAnsi="Arial" w:cs="Arial"/>
        </w:rPr>
        <w:t xml:space="preserve">want to volunteer with us </w:t>
      </w:r>
      <w:r w:rsidR="5EC1E0EA" w:rsidRPr="25DE4DB4">
        <w:rPr>
          <w:rFonts w:ascii="Arial" w:hAnsi="Arial" w:cs="Arial"/>
        </w:rPr>
        <w:t xml:space="preserve">or would like to deposit records at Gwent Archives. </w:t>
      </w:r>
      <w:r w:rsidR="2346DA87" w:rsidRPr="25DE4DB4">
        <w:rPr>
          <w:rFonts w:ascii="Arial" w:hAnsi="Arial" w:cs="Arial"/>
        </w:rPr>
        <w:t xml:space="preserve">Access via Gwent Archives research room is free. </w:t>
      </w:r>
      <w:r w:rsidR="318E9A13" w:rsidRPr="25DE4DB4">
        <w:rPr>
          <w:rFonts w:ascii="Arial" w:hAnsi="Arial" w:cs="Arial"/>
        </w:rPr>
        <w:t xml:space="preserve">Booking </w:t>
      </w:r>
      <w:r w:rsidR="6C614550" w:rsidRPr="25DE4DB4">
        <w:rPr>
          <w:rFonts w:ascii="Arial" w:hAnsi="Arial" w:cs="Arial"/>
        </w:rPr>
        <w:t xml:space="preserve">a place in the research room </w:t>
      </w:r>
      <w:r w:rsidR="318E9A13" w:rsidRPr="25DE4DB4">
        <w:rPr>
          <w:rFonts w:ascii="Arial" w:hAnsi="Arial" w:cs="Arial"/>
        </w:rPr>
        <w:t>is not usually required,</w:t>
      </w:r>
      <w:r w:rsidR="756E59A0" w:rsidRPr="25DE4DB4">
        <w:rPr>
          <w:rFonts w:ascii="Arial" w:hAnsi="Arial" w:cs="Arial"/>
        </w:rPr>
        <w:t xml:space="preserve"> </w:t>
      </w:r>
      <w:r w:rsidR="318E9A13" w:rsidRPr="25DE4DB4">
        <w:rPr>
          <w:rFonts w:ascii="Arial" w:hAnsi="Arial" w:cs="Arial"/>
        </w:rPr>
        <w:t xml:space="preserve">however we do </w:t>
      </w:r>
      <w:r w:rsidR="144C666E" w:rsidRPr="25DE4DB4">
        <w:rPr>
          <w:rFonts w:ascii="Arial" w:hAnsi="Arial" w:cs="Arial"/>
        </w:rPr>
        <w:t>recommend</w:t>
      </w:r>
      <w:r w:rsidR="318E9A13" w:rsidRPr="25DE4DB4">
        <w:rPr>
          <w:rFonts w:ascii="Arial" w:hAnsi="Arial" w:cs="Arial"/>
        </w:rPr>
        <w:t xml:space="preserve"> </w:t>
      </w:r>
      <w:r w:rsidR="700B5F77" w:rsidRPr="25DE4DB4">
        <w:rPr>
          <w:rFonts w:ascii="Arial" w:hAnsi="Arial" w:cs="Arial"/>
        </w:rPr>
        <w:t>booking</w:t>
      </w:r>
      <w:r w:rsidR="51278936" w:rsidRPr="25DE4DB4">
        <w:rPr>
          <w:rFonts w:ascii="Arial" w:hAnsi="Arial" w:cs="Arial"/>
        </w:rPr>
        <w:t xml:space="preserve"> in advance</w:t>
      </w:r>
      <w:r w:rsidR="67FFD9A1" w:rsidRPr="25DE4DB4">
        <w:rPr>
          <w:rFonts w:ascii="Arial" w:hAnsi="Arial" w:cs="Arial"/>
        </w:rPr>
        <w:t xml:space="preserve"> </w:t>
      </w:r>
      <w:bookmarkStart w:id="4" w:name="_Int_rhwsHyMv"/>
      <w:proofErr w:type="gramStart"/>
      <w:r w:rsidR="318E9A13" w:rsidRPr="25DE4DB4">
        <w:rPr>
          <w:rFonts w:ascii="Arial" w:hAnsi="Arial" w:cs="Arial"/>
        </w:rPr>
        <w:t>in order for</w:t>
      </w:r>
      <w:bookmarkEnd w:id="4"/>
      <w:proofErr w:type="gramEnd"/>
      <w:r w:rsidR="318E9A13" w:rsidRPr="25DE4DB4">
        <w:rPr>
          <w:rFonts w:ascii="Arial" w:hAnsi="Arial" w:cs="Arial"/>
        </w:rPr>
        <w:t xml:space="preserve"> staff to check the availability of records and prepare</w:t>
      </w:r>
      <w:r w:rsidR="29E968F8" w:rsidRPr="25DE4DB4">
        <w:rPr>
          <w:rFonts w:ascii="Arial" w:hAnsi="Arial" w:cs="Arial"/>
        </w:rPr>
        <w:t xml:space="preserve"> documents for your arrival</w:t>
      </w:r>
      <w:r w:rsidR="4F952A9E" w:rsidRPr="25DE4DB4">
        <w:rPr>
          <w:rFonts w:ascii="Arial" w:hAnsi="Arial" w:cs="Arial"/>
        </w:rPr>
        <w:t xml:space="preserve">. </w:t>
      </w:r>
    </w:p>
    <w:p w14:paraId="79E184DF" w14:textId="43C19E4B" w:rsidR="4E097C66" w:rsidRDefault="4E097C66" w:rsidP="4E097C66">
      <w:pPr>
        <w:rPr>
          <w:rFonts w:ascii="Arial" w:hAnsi="Arial" w:cs="Arial"/>
        </w:rPr>
      </w:pPr>
    </w:p>
    <w:p w14:paraId="1631B502" w14:textId="2B3A4AA5" w:rsidR="4E097C66" w:rsidRDefault="26D509F0" w:rsidP="26ADCFD6">
      <w:pPr>
        <w:rPr>
          <w:rFonts w:ascii="Arial" w:eastAsia="Arial" w:hAnsi="Arial" w:cs="Arial"/>
          <w:sz w:val="22"/>
          <w:szCs w:val="22"/>
        </w:rPr>
      </w:pPr>
      <w:r w:rsidRPr="0F3F175C">
        <w:rPr>
          <w:rFonts w:ascii="Arial" w:hAnsi="Arial" w:cs="Arial"/>
        </w:rPr>
        <w:t xml:space="preserve">Information on booking a place in our research room, how to prepare for your visit and what to expect when you arrive can be found on the </w:t>
      </w:r>
      <w:hyperlink r:id="rId13" w:history="1">
        <w:r w:rsidRPr="0F3F175C">
          <w:rPr>
            <w:rStyle w:val="Hyperlink"/>
            <w:rFonts w:cs="Arial"/>
          </w:rPr>
          <w:t>Visiting Us</w:t>
        </w:r>
      </w:hyperlink>
      <w:r w:rsidRPr="0F3F175C">
        <w:rPr>
          <w:rFonts w:ascii="Arial" w:hAnsi="Arial" w:cs="Arial"/>
        </w:rPr>
        <w:t xml:space="preserve"> page of our website. Guidance on visiting Gwent Archives and using our research room can be found under </w:t>
      </w:r>
      <w:hyperlink r:id="rId14" w:history="1">
        <w:r w:rsidRPr="0F3F175C">
          <w:rPr>
            <w:rStyle w:val="Hyperlink"/>
            <w:rFonts w:cs="Arial"/>
          </w:rPr>
          <w:t>Resources and Guides</w:t>
        </w:r>
      </w:hyperlink>
      <w:r w:rsidRPr="0F3F175C">
        <w:rPr>
          <w:rFonts w:ascii="Arial" w:hAnsi="Arial" w:cs="Arial"/>
        </w:rPr>
        <w:t xml:space="preserve"> on the Gwent Archives website. Further </w:t>
      </w:r>
      <w:r w:rsidRPr="0F3F175C">
        <w:rPr>
          <w:rFonts w:ascii="Arial" w:eastAsia="Arial" w:hAnsi="Arial" w:cs="Arial"/>
        </w:rPr>
        <w:t xml:space="preserve">information can be found </w:t>
      </w:r>
      <w:r w:rsidR="0F9FF853" w:rsidRPr="0F3F175C">
        <w:rPr>
          <w:rFonts w:ascii="Arial" w:eastAsia="Arial" w:hAnsi="Arial" w:cs="Arial"/>
        </w:rPr>
        <w:t>in</w:t>
      </w:r>
      <w:r w:rsidR="0945301B" w:rsidRPr="0F3F175C">
        <w:rPr>
          <w:rFonts w:ascii="Arial" w:eastAsia="Arial" w:hAnsi="Arial" w:cs="Arial"/>
        </w:rPr>
        <w:t xml:space="preserve"> our Disability Access Policy.</w:t>
      </w:r>
      <w:r w:rsidR="1FE56822" w:rsidRPr="0F3F175C">
        <w:rPr>
          <w:rFonts w:ascii="Arial" w:eastAsia="Arial" w:hAnsi="Arial" w:cs="Arial"/>
        </w:rPr>
        <w:t xml:space="preserve"> All visitors are very welcome to</w:t>
      </w:r>
      <w:r w:rsidR="27F97300" w:rsidRPr="0F3F175C">
        <w:rPr>
          <w:rFonts w:ascii="Arial" w:eastAsia="Arial" w:hAnsi="Arial" w:cs="Arial"/>
        </w:rPr>
        <w:t xml:space="preserve"> contact Gwent Archives to discuss individual requirements and can be sure that staff at Gwent Archives will do ever</w:t>
      </w:r>
      <w:r w:rsidR="5CA339CC" w:rsidRPr="0F3F175C">
        <w:rPr>
          <w:rFonts w:ascii="Arial" w:eastAsia="Arial" w:hAnsi="Arial" w:cs="Arial"/>
        </w:rPr>
        <w:t xml:space="preserve">ything possible to provide access and ensure a </w:t>
      </w:r>
      <w:r w:rsidR="5CA339CC" w:rsidRPr="00286867">
        <w:rPr>
          <w:rFonts w:ascii="Arial" w:eastAsia="Arial" w:hAnsi="Arial" w:cs="Arial"/>
        </w:rPr>
        <w:t>posit</w:t>
      </w:r>
      <w:r w:rsidR="1E08C89A" w:rsidRPr="00286867">
        <w:rPr>
          <w:rFonts w:ascii="Arial" w:eastAsia="Arial" w:hAnsi="Arial" w:cs="Arial"/>
        </w:rPr>
        <w:t>i</w:t>
      </w:r>
      <w:r w:rsidR="5CA339CC" w:rsidRPr="00286867">
        <w:rPr>
          <w:rFonts w:ascii="Arial" w:eastAsia="Arial" w:hAnsi="Arial" w:cs="Arial"/>
        </w:rPr>
        <w:t>ve</w:t>
      </w:r>
      <w:r w:rsidR="5F3E672E" w:rsidRPr="00286867">
        <w:rPr>
          <w:rFonts w:ascii="Arial" w:eastAsia="Arial" w:hAnsi="Arial" w:cs="Arial"/>
        </w:rPr>
        <w:t xml:space="preserve"> </w:t>
      </w:r>
      <w:r w:rsidR="5F3E672E" w:rsidRPr="0F3F175C">
        <w:rPr>
          <w:rFonts w:ascii="Arial" w:eastAsia="Arial" w:hAnsi="Arial" w:cs="Arial"/>
        </w:rPr>
        <w:t>expe</w:t>
      </w:r>
      <w:r w:rsidR="3AE53A6E" w:rsidRPr="0F3F175C">
        <w:rPr>
          <w:rFonts w:ascii="Arial" w:eastAsia="Arial" w:hAnsi="Arial" w:cs="Arial"/>
        </w:rPr>
        <w:t>r</w:t>
      </w:r>
      <w:r w:rsidR="5F3E672E" w:rsidRPr="0F3F175C">
        <w:rPr>
          <w:rFonts w:ascii="Arial" w:eastAsia="Arial" w:hAnsi="Arial" w:cs="Arial"/>
        </w:rPr>
        <w:t>ience</w:t>
      </w:r>
      <w:r w:rsidR="5F3E672E">
        <w:t xml:space="preserve"> </w:t>
      </w:r>
    </w:p>
    <w:p w14:paraId="1E09F158" w14:textId="38B960A9" w:rsidR="26ADCFD6" w:rsidRDefault="26ADCFD6"/>
    <w:p w14:paraId="67B5F01F" w14:textId="1189F6F6" w:rsidR="001A2C2A" w:rsidRDefault="001A2C2A" w:rsidP="005749D2">
      <w:pPr>
        <w:rPr>
          <w:rFonts w:ascii="Arial" w:hAnsi="Arial" w:cs="Arial"/>
        </w:rPr>
      </w:pPr>
    </w:p>
    <w:p w14:paraId="5CD0058E" w14:textId="066D94A0" w:rsidR="00B91FA7" w:rsidRPr="00DC00DC" w:rsidRDefault="00B91FA7" w:rsidP="00B91FA7">
      <w:pPr>
        <w:pStyle w:val="Heading2"/>
        <w:rPr>
          <w:b/>
          <w:bCs/>
          <w:sz w:val="24"/>
          <w:szCs w:val="24"/>
        </w:rPr>
      </w:pPr>
      <w:bookmarkStart w:id="5" w:name="_Toc216709385"/>
      <w:r w:rsidRPr="4B2097D7">
        <w:rPr>
          <w:b/>
          <w:bCs/>
          <w:sz w:val="24"/>
          <w:szCs w:val="24"/>
        </w:rPr>
        <w:t>Security</w:t>
      </w:r>
      <w:bookmarkEnd w:id="5"/>
    </w:p>
    <w:p w14:paraId="6E0C1867" w14:textId="43624058" w:rsidR="00B91FA7" w:rsidRDefault="00B91FA7" w:rsidP="00B91FA7">
      <w:pPr>
        <w:rPr>
          <w:rFonts w:ascii="Arial" w:hAnsi="Arial" w:cs="Arial"/>
        </w:rPr>
      </w:pPr>
    </w:p>
    <w:p w14:paraId="2B4B4D68" w14:textId="6C2A98D7" w:rsidR="007E48F8" w:rsidRDefault="007C3B06" w:rsidP="00B91FA7">
      <w:pPr>
        <w:rPr>
          <w:rFonts w:ascii="Arial" w:hAnsi="Arial" w:cs="Arial"/>
        </w:rPr>
      </w:pPr>
      <w:r>
        <w:rPr>
          <w:rFonts w:ascii="Arial" w:hAnsi="Arial" w:cs="Arial"/>
        </w:rPr>
        <w:t>To protect our unique and irreplaceable collections</w:t>
      </w:r>
      <w:r w:rsidR="00B00C80">
        <w:rPr>
          <w:rFonts w:ascii="Arial" w:hAnsi="Arial" w:cs="Arial"/>
        </w:rPr>
        <w:t xml:space="preserve"> for future generations security measures are in place, these include:</w:t>
      </w:r>
    </w:p>
    <w:p w14:paraId="39365B67" w14:textId="0F4E09EB" w:rsidR="00B00C80" w:rsidRDefault="005338B7" w:rsidP="00B00C80">
      <w:pPr>
        <w:pStyle w:val="ListParagraph"/>
        <w:numPr>
          <w:ilvl w:val="0"/>
          <w:numId w:val="7"/>
        </w:numPr>
        <w:rPr>
          <w:rFonts w:ascii="Arial" w:hAnsi="Arial" w:cs="Arial"/>
        </w:rPr>
      </w:pPr>
      <w:r>
        <w:rPr>
          <w:rFonts w:ascii="Arial" w:hAnsi="Arial" w:cs="Arial"/>
        </w:rPr>
        <w:t>Signing up to the Archive Card scheme</w:t>
      </w:r>
    </w:p>
    <w:p w14:paraId="3FDF4534" w14:textId="3FC84EB2" w:rsidR="005338B7" w:rsidRDefault="005338B7" w:rsidP="00B00C80">
      <w:pPr>
        <w:pStyle w:val="ListParagraph"/>
        <w:numPr>
          <w:ilvl w:val="0"/>
          <w:numId w:val="7"/>
        </w:numPr>
        <w:rPr>
          <w:rFonts w:ascii="Arial" w:hAnsi="Arial" w:cs="Arial"/>
        </w:rPr>
      </w:pPr>
      <w:r>
        <w:rPr>
          <w:rFonts w:ascii="Arial" w:hAnsi="Arial" w:cs="Arial"/>
        </w:rPr>
        <w:t xml:space="preserve">Locking bags and coats in the locker room </w:t>
      </w:r>
    </w:p>
    <w:p w14:paraId="027FEC2B" w14:textId="48A33412" w:rsidR="005338B7" w:rsidRDefault="00436F48" w:rsidP="00B00C80">
      <w:pPr>
        <w:pStyle w:val="ListParagraph"/>
        <w:numPr>
          <w:ilvl w:val="0"/>
          <w:numId w:val="7"/>
        </w:numPr>
        <w:rPr>
          <w:rFonts w:ascii="Arial" w:hAnsi="Arial" w:cs="Arial"/>
        </w:rPr>
      </w:pPr>
      <w:r>
        <w:rPr>
          <w:rFonts w:ascii="Arial" w:hAnsi="Arial" w:cs="Arial"/>
        </w:rPr>
        <w:t>Agreeing to abide by our rules and regulations</w:t>
      </w:r>
    </w:p>
    <w:p w14:paraId="38117D91" w14:textId="24742135" w:rsidR="00436F48" w:rsidRPr="00B00C80" w:rsidRDefault="00436F48" w:rsidP="00B00C80">
      <w:pPr>
        <w:pStyle w:val="ListParagraph"/>
        <w:numPr>
          <w:ilvl w:val="0"/>
          <w:numId w:val="7"/>
        </w:numPr>
        <w:rPr>
          <w:rFonts w:ascii="Arial" w:hAnsi="Arial" w:cs="Arial"/>
        </w:rPr>
      </w:pPr>
      <w:r>
        <w:rPr>
          <w:rFonts w:ascii="Arial" w:hAnsi="Arial" w:cs="Arial"/>
        </w:rPr>
        <w:t>Staff invigilation of the Research Room</w:t>
      </w:r>
    </w:p>
    <w:p w14:paraId="12BF24A4" w14:textId="36C74B96" w:rsidR="00B5415C" w:rsidRDefault="00B5415C" w:rsidP="00B91FA7">
      <w:pPr>
        <w:rPr>
          <w:rFonts w:ascii="Arial" w:hAnsi="Arial" w:cs="Arial"/>
        </w:rPr>
      </w:pPr>
    </w:p>
    <w:p w14:paraId="16AB840C" w14:textId="77777777" w:rsidR="00F956EE" w:rsidRDefault="00F956EE" w:rsidP="00B91FA7">
      <w:pPr>
        <w:rPr>
          <w:rFonts w:ascii="Arial" w:hAnsi="Arial" w:cs="Arial"/>
        </w:rPr>
      </w:pPr>
    </w:p>
    <w:p w14:paraId="3451BCA9" w14:textId="283542EB" w:rsidR="00B5415C" w:rsidRPr="00DC00DC" w:rsidRDefault="00B5415C" w:rsidP="00B5415C">
      <w:pPr>
        <w:pStyle w:val="Heading2"/>
        <w:rPr>
          <w:b/>
          <w:bCs/>
          <w:sz w:val="24"/>
          <w:szCs w:val="24"/>
        </w:rPr>
      </w:pPr>
      <w:bookmarkStart w:id="6" w:name="_Toc216709386"/>
      <w:r w:rsidRPr="4B2097D7">
        <w:rPr>
          <w:b/>
          <w:bCs/>
          <w:sz w:val="24"/>
          <w:szCs w:val="24"/>
        </w:rPr>
        <w:t>Looking after the records</w:t>
      </w:r>
      <w:bookmarkEnd w:id="6"/>
    </w:p>
    <w:p w14:paraId="1E54FEED" w14:textId="77777777" w:rsidR="00B5415C" w:rsidRPr="00B5415C" w:rsidRDefault="00B5415C" w:rsidP="00B5415C"/>
    <w:p w14:paraId="6064DA6D" w14:textId="5846B4CB" w:rsidR="004F6DE5" w:rsidRDefault="00B5415C" w:rsidP="007428A9">
      <w:pPr>
        <w:rPr>
          <w:rFonts w:ascii="Arial" w:hAnsi="Arial" w:cs="Arial"/>
        </w:rPr>
      </w:pPr>
      <w:r w:rsidRPr="0F3F175C">
        <w:rPr>
          <w:rFonts w:ascii="Arial" w:hAnsi="Arial" w:cs="Arial"/>
        </w:rPr>
        <w:t xml:space="preserve">Staff will be proactive in monitoring </w:t>
      </w:r>
      <w:r w:rsidR="007E48F8" w:rsidRPr="0F3F175C">
        <w:rPr>
          <w:rFonts w:ascii="Arial" w:hAnsi="Arial" w:cs="Arial"/>
        </w:rPr>
        <w:t>use of the archives and will intervene where necessary to provide advice on handling materials including use of book supports, cushions, weights and other equipment.</w:t>
      </w:r>
      <w:r w:rsidR="00B11C45" w:rsidRPr="0F3F175C">
        <w:rPr>
          <w:rFonts w:ascii="Arial" w:hAnsi="Arial" w:cs="Arial"/>
        </w:rPr>
        <w:t xml:space="preserve">   Where documents are in a poor condition the conservator may be called upon to take remedial action or to assist in making the document accessible.  Surrogates or alternative resources may be recommended if the item is too fragile to be used.</w:t>
      </w:r>
      <w:r w:rsidR="59CA50E3" w:rsidRPr="0F3F175C">
        <w:rPr>
          <w:rFonts w:ascii="Arial" w:hAnsi="Arial" w:cs="Arial"/>
        </w:rPr>
        <w:t xml:space="preserve"> For more </w:t>
      </w:r>
      <w:r w:rsidR="4693A6FD" w:rsidRPr="0F3F175C">
        <w:rPr>
          <w:rFonts w:ascii="Arial" w:hAnsi="Arial" w:cs="Arial"/>
        </w:rPr>
        <w:t>information,</w:t>
      </w:r>
      <w:r w:rsidR="59CA50E3" w:rsidRPr="0F3F175C">
        <w:rPr>
          <w:rFonts w:ascii="Arial" w:hAnsi="Arial" w:cs="Arial"/>
        </w:rPr>
        <w:t xml:space="preserve"> please view our</w:t>
      </w:r>
      <w:r w:rsidR="00DC583B">
        <w:rPr>
          <w:rFonts w:ascii="Arial" w:hAnsi="Arial" w:cs="Arial"/>
        </w:rPr>
        <w:t xml:space="preserve"> Collections Care Policies at </w:t>
      </w:r>
      <w:hyperlink r:id="rId15" w:history="1">
        <w:r w:rsidR="00DC583B" w:rsidRPr="00FA3D2A">
          <w:rPr>
            <w:rStyle w:val="Hyperlink"/>
            <w:rFonts w:cs="Arial"/>
          </w:rPr>
          <w:t>https://www.gwentarchives.gov.uk/en/about-us/policies-and-strategies/</w:t>
        </w:r>
      </w:hyperlink>
      <w:r w:rsidR="00DC583B">
        <w:rPr>
          <w:rFonts w:ascii="Arial" w:hAnsi="Arial" w:cs="Arial"/>
        </w:rPr>
        <w:t xml:space="preserve">. </w:t>
      </w:r>
      <w:r w:rsidR="004F6DE5" w:rsidRPr="005749D2">
        <w:rPr>
          <w:rFonts w:ascii="Arial" w:hAnsi="Arial" w:cs="Arial"/>
        </w:rPr>
        <w:t xml:space="preserve"> </w:t>
      </w:r>
    </w:p>
    <w:p w14:paraId="46651DA1" w14:textId="77777777" w:rsidR="0020223C" w:rsidRPr="002D1DF4" w:rsidRDefault="0020223C" w:rsidP="007428A9">
      <w:pPr>
        <w:rPr>
          <w:rFonts w:ascii="Arial" w:hAnsi="Arial" w:cs="Arial"/>
        </w:rPr>
      </w:pPr>
    </w:p>
    <w:p w14:paraId="37EEBC7E" w14:textId="77777777" w:rsidR="008F420B" w:rsidRDefault="008F420B" w:rsidP="0020223C">
      <w:pPr>
        <w:pStyle w:val="Heading2"/>
        <w:rPr>
          <w:b/>
          <w:bCs/>
          <w:sz w:val="24"/>
          <w:szCs w:val="24"/>
        </w:rPr>
      </w:pPr>
      <w:bookmarkStart w:id="7" w:name="_Toc216709387"/>
    </w:p>
    <w:p w14:paraId="60061E4C" w14:textId="5C00DB52" w:rsidR="004F6DE5" w:rsidRPr="00DC00DC" w:rsidRDefault="0020223C" w:rsidP="0020223C">
      <w:pPr>
        <w:pStyle w:val="Heading2"/>
        <w:rPr>
          <w:b/>
          <w:bCs/>
          <w:sz w:val="24"/>
          <w:szCs w:val="24"/>
        </w:rPr>
      </w:pPr>
      <w:r w:rsidRPr="4B2097D7">
        <w:rPr>
          <w:b/>
          <w:bCs/>
          <w:sz w:val="24"/>
          <w:szCs w:val="24"/>
        </w:rPr>
        <w:t>Making copies</w:t>
      </w:r>
      <w:bookmarkEnd w:id="7"/>
    </w:p>
    <w:p w14:paraId="44EAFD9C" w14:textId="77777777" w:rsidR="004F6DE5" w:rsidRPr="005749D2" w:rsidRDefault="004F6DE5" w:rsidP="005749D2">
      <w:pPr>
        <w:rPr>
          <w:rFonts w:ascii="Arial" w:hAnsi="Arial" w:cs="Arial"/>
        </w:rPr>
      </w:pPr>
    </w:p>
    <w:p w14:paraId="0EE8BA06" w14:textId="1971B0E2" w:rsidR="000A3818" w:rsidRDefault="0020223C" w:rsidP="4E097C66">
      <w:r w:rsidRPr="2E5A2164">
        <w:rPr>
          <w:rFonts w:ascii="Arial" w:hAnsi="Arial" w:cs="Arial"/>
        </w:rPr>
        <w:t xml:space="preserve">Copies of original documents can be made </w:t>
      </w:r>
      <w:r w:rsidR="00AE1C70" w:rsidRPr="2E5A2164">
        <w:rPr>
          <w:rFonts w:ascii="Arial" w:hAnsi="Arial" w:cs="Arial"/>
        </w:rPr>
        <w:t>by self-service photography using the customer’s own camera or by using our in-house digitisation service</w:t>
      </w:r>
      <w:r w:rsidR="00306C2A" w:rsidRPr="2E5A2164">
        <w:rPr>
          <w:rFonts w:ascii="Arial" w:hAnsi="Arial" w:cs="Arial"/>
        </w:rPr>
        <w:t xml:space="preserve">, providing the document is in good condition, that copyright legislation permits the taking of copies and that the depositor </w:t>
      </w:r>
      <w:r w:rsidR="002360EB" w:rsidRPr="2E5A2164">
        <w:rPr>
          <w:rFonts w:ascii="Arial" w:hAnsi="Arial" w:cs="Arial"/>
        </w:rPr>
        <w:t xml:space="preserve">has agreed to copies being taken. Copyright Declaration forms will be distributed by </w:t>
      </w:r>
      <w:r w:rsidR="5303FA7B" w:rsidRPr="2E5A2164">
        <w:rPr>
          <w:rFonts w:ascii="Arial" w:hAnsi="Arial" w:cs="Arial"/>
        </w:rPr>
        <w:t>staff and</w:t>
      </w:r>
      <w:r w:rsidR="002360EB" w:rsidRPr="2E5A2164">
        <w:rPr>
          <w:rFonts w:ascii="Arial" w:hAnsi="Arial" w:cs="Arial"/>
        </w:rPr>
        <w:t xml:space="preserve"> must be signed where appropriate</w:t>
      </w:r>
      <w:r w:rsidR="7992BFCC" w:rsidRPr="2E5A2164">
        <w:rPr>
          <w:rFonts w:ascii="Arial" w:hAnsi="Arial" w:cs="Arial"/>
        </w:rPr>
        <w:t>. Customers will also need to pay any associated fees and charges.</w:t>
      </w:r>
      <w:r w:rsidR="3CEF9AD6" w:rsidRPr="2E5A2164">
        <w:rPr>
          <w:rFonts w:ascii="Arial" w:hAnsi="Arial" w:cs="Arial"/>
        </w:rPr>
        <w:t xml:space="preserve"> </w:t>
      </w:r>
      <w:r w:rsidR="0B5B6C3B" w:rsidRPr="2E5A2164">
        <w:rPr>
          <w:rFonts w:ascii="Arial" w:hAnsi="Arial" w:cs="Arial"/>
        </w:rPr>
        <w:t>Full details of our Fees and Charges can be found on our website linked here:</w:t>
      </w:r>
      <w:r w:rsidR="000A3818">
        <w:rPr>
          <w:rFonts w:ascii="Arial" w:hAnsi="Arial" w:cs="Arial"/>
        </w:rPr>
        <w:t xml:space="preserve"> </w:t>
      </w:r>
      <w:hyperlink r:id="rId16" w:history="1">
        <w:r w:rsidR="00DC583B" w:rsidRPr="00FA3D2A">
          <w:rPr>
            <w:rStyle w:val="Hyperlink"/>
            <w:rFonts w:cs="Arial"/>
          </w:rPr>
          <w:t>https://www.gwentarchives.gov.uk/en/fees-and-charges/</w:t>
        </w:r>
      </w:hyperlink>
      <w:r w:rsidR="00DC583B">
        <w:rPr>
          <w:rFonts w:ascii="Arial" w:hAnsi="Arial" w:cs="Arial"/>
        </w:rPr>
        <w:t xml:space="preserve">. </w:t>
      </w:r>
    </w:p>
    <w:p w14:paraId="055CB3B3" w14:textId="77777777" w:rsidR="000A3818" w:rsidRDefault="000A3818" w:rsidP="4E097C66"/>
    <w:p w14:paraId="1A71664C" w14:textId="77777777" w:rsidR="008F420B" w:rsidRDefault="008F420B" w:rsidP="00286867">
      <w:pPr>
        <w:pStyle w:val="Heading2"/>
        <w:rPr>
          <w:b/>
          <w:bCs/>
          <w:sz w:val="24"/>
          <w:szCs w:val="24"/>
        </w:rPr>
      </w:pPr>
      <w:bookmarkStart w:id="8" w:name="_Toc216709388"/>
    </w:p>
    <w:p w14:paraId="388D3745" w14:textId="1E357F2D" w:rsidR="4E097C66" w:rsidRPr="00286867" w:rsidRDefault="3F524DC9" w:rsidP="00286867">
      <w:pPr>
        <w:pStyle w:val="Heading2"/>
        <w:rPr>
          <w:b/>
          <w:bCs/>
          <w:sz w:val="24"/>
          <w:szCs w:val="24"/>
        </w:rPr>
      </w:pPr>
      <w:r w:rsidRPr="00286867">
        <w:rPr>
          <w:b/>
          <w:bCs/>
          <w:sz w:val="24"/>
          <w:szCs w:val="24"/>
        </w:rPr>
        <w:t>Unacceptable Language</w:t>
      </w:r>
      <w:bookmarkEnd w:id="8"/>
    </w:p>
    <w:p w14:paraId="020488A3" w14:textId="77777777" w:rsidR="00215417" w:rsidRPr="000A3818" w:rsidRDefault="00215417" w:rsidP="4E097C66">
      <w:pPr>
        <w:rPr>
          <w:rFonts w:ascii="Arial" w:hAnsi="Arial" w:cs="Arial"/>
          <w:b/>
          <w:bCs/>
        </w:rPr>
      </w:pPr>
    </w:p>
    <w:p w14:paraId="78E5192A" w14:textId="14C7F5A2" w:rsidR="5A060E43" w:rsidRDefault="5A060E43" w:rsidP="4E097C66">
      <w:pPr>
        <w:rPr>
          <w:rFonts w:ascii="Arial" w:hAnsi="Arial" w:cs="Arial"/>
        </w:rPr>
      </w:pPr>
      <w:r w:rsidRPr="4E097C66">
        <w:rPr>
          <w:rFonts w:ascii="Arial" w:hAnsi="Arial" w:cs="Arial"/>
        </w:rPr>
        <w:t>Gwent Archives is aware that some of our older collections contain unacceptable language, terminology or descriptions which may be considered offensive, discriminatory or inappropriate today. We are actively working to identify these occurrences, and we invite any researcher who notices a previously unidentified example to notify staff to allow us to add appropriate explanations.</w:t>
      </w:r>
    </w:p>
    <w:p w14:paraId="530A5EA4" w14:textId="77777777" w:rsidR="00215417" w:rsidRDefault="00215417" w:rsidP="4E097C66">
      <w:pPr>
        <w:rPr>
          <w:rFonts w:ascii="Arial" w:hAnsi="Arial" w:cs="Arial"/>
        </w:rPr>
      </w:pPr>
    </w:p>
    <w:p w14:paraId="05EDB9B4" w14:textId="4C4EA491" w:rsidR="4E097C66" w:rsidRDefault="4E097C66" w:rsidP="4E097C66">
      <w:pPr>
        <w:rPr>
          <w:rFonts w:ascii="Arial" w:hAnsi="Arial" w:cs="Arial"/>
        </w:rPr>
      </w:pPr>
    </w:p>
    <w:p w14:paraId="6D1398BA" w14:textId="219AD32E" w:rsidR="00D17440" w:rsidRPr="00DC00DC" w:rsidRDefault="00D17440" w:rsidP="00D17440">
      <w:pPr>
        <w:pStyle w:val="Heading2"/>
        <w:rPr>
          <w:b/>
          <w:bCs/>
          <w:sz w:val="24"/>
          <w:szCs w:val="24"/>
        </w:rPr>
      </w:pPr>
      <w:bookmarkStart w:id="9" w:name="_Toc216709389"/>
      <w:r w:rsidRPr="4B2097D7">
        <w:rPr>
          <w:b/>
          <w:bCs/>
          <w:sz w:val="24"/>
          <w:szCs w:val="24"/>
        </w:rPr>
        <w:t>Access Restrictions</w:t>
      </w:r>
      <w:bookmarkEnd w:id="9"/>
    </w:p>
    <w:p w14:paraId="45FB0818" w14:textId="1C78FE8D" w:rsidR="004F6DE5" w:rsidRDefault="004F6DE5" w:rsidP="005749D2">
      <w:pPr>
        <w:rPr>
          <w:rFonts w:ascii="Arial" w:hAnsi="Arial" w:cs="Arial"/>
        </w:rPr>
      </w:pPr>
    </w:p>
    <w:p w14:paraId="57881826" w14:textId="33D2A1F3" w:rsidR="009744BF" w:rsidRDefault="009744BF" w:rsidP="7FE12639">
      <w:pPr>
        <w:rPr>
          <w:rFonts w:ascii="Arial" w:eastAsia="Arial" w:hAnsi="Arial" w:cs="Arial"/>
        </w:rPr>
      </w:pPr>
      <w:r w:rsidRPr="26ADCFD6">
        <w:rPr>
          <w:rFonts w:ascii="Arial" w:hAnsi="Arial" w:cs="Arial"/>
        </w:rPr>
        <w:t>We aim to make the collections as open as possible</w:t>
      </w:r>
      <w:r w:rsidR="00C6662A" w:rsidRPr="26ADCFD6">
        <w:rPr>
          <w:rFonts w:ascii="Arial" w:hAnsi="Arial" w:cs="Arial"/>
        </w:rPr>
        <w:t>, but there are certain instances where access may be rest</w:t>
      </w:r>
      <w:r w:rsidR="6F575017" w:rsidRPr="26ADCFD6">
        <w:rPr>
          <w:rFonts w:ascii="Arial" w:hAnsi="Arial" w:cs="Arial"/>
        </w:rPr>
        <w:t xml:space="preserve">ricted. </w:t>
      </w:r>
      <w:r w:rsidR="79A4B772" w:rsidRPr="26ADCFD6">
        <w:rPr>
          <w:rFonts w:ascii="Arial" w:hAnsi="Arial" w:cs="Arial"/>
        </w:rPr>
        <w:t xml:space="preserve">Gwent Archives </w:t>
      </w:r>
      <w:r w:rsidR="2BFECB08" w:rsidRPr="26ADCFD6">
        <w:rPr>
          <w:rFonts w:ascii="Arial" w:hAnsi="Arial" w:cs="Arial"/>
        </w:rPr>
        <w:t>aim</w:t>
      </w:r>
      <w:r w:rsidR="058AB672" w:rsidRPr="26ADCFD6">
        <w:rPr>
          <w:rFonts w:ascii="Arial" w:hAnsi="Arial" w:cs="Arial"/>
        </w:rPr>
        <w:t>s</w:t>
      </w:r>
      <w:r w:rsidR="79A4B772" w:rsidRPr="26ADCFD6">
        <w:rPr>
          <w:rFonts w:ascii="Arial" w:hAnsi="Arial" w:cs="Arial"/>
        </w:rPr>
        <w:t xml:space="preserve"> to make any access restriction clear in the collection catalogue</w:t>
      </w:r>
      <w:r w:rsidR="7C43D238" w:rsidRPr="26ADCFD6">
        <w:rPr>
          <w:rFonts w:ascii="Arial" w:hAnsi="Arial" w:cs="Arial"/>
        </w:rPr>
        <w:t xml:space="preserve">; </w:t>
      </w:r>
      <w:r w:rsidR="7C43D238" w:rsidRPr="26ADCFD6">
        <w:rPr>
          <w:rFonts w:ascii="Arial" w:eastAsia="Arial" w:hAnsi="Arial" w:cs="Arial"/>
        </w:rPr>
        <w:t>and staff are actively working towards this. However, collections catalogued in the past may not have always included this information. We invite any of our customers to contact us to check if there are closure periods applicable to any records they wish to view, and staff will always inform researchers of closure periods when documents are preordered or when they are requested in our research room.</w:t>
      </w:r>
    </w:p>
    <w:p w14:paraId="019FF42B" w14:textId="1E9744BA" w:rsidR="009744BF" w:rsidRDefault="7C43D238">
      <w:pPr>
        <w:rPr>
          <w:rFonts w:ascii="Arial" w:eastAsia="Arial" w:hAnsi="Arial" w:cs="Arial"/>
        </w:rPr>
      </w:pPr>
      <w:r w:rsidRPr="7FE12639">
        <w:rPr>
          <w:rFonts w:ascii="Arial" w:eastAsia="Arial" w:hAnsi="Arial" w:cs="Arial"/>
        </w:rPr>
        <w:t xml:space="preserve"> </w:t>
      </w:r>
    </w:p>
    <w:p w14:paraId="1AE21A79" w14:textId="14EA52A6" w:rsidR="009744BF" w:rsidRDefault="7C43D238">
      <w:pPr>
        <w:rPr>
          <w:rFonts w:ascii="Arial" w:eastAsia="Arial" w:hAnsi="Arial" w:cs="Arial"/>
        </w:rPr>
      </w:pPr>
      <w:r w:rsidRPr="7FE12639">
        <w:rPr>
          <w:rFonts w:ascii="Arial" w:eastAsia="Arial" w:hAnsi="Arial" w:cs="Arial"/>
        </w:rPr>
        <w:t>If items cannot be issued, staff will:</w:t>
      </w:r>
    </w:p>
    <w:p w14:paraId="7A4EA5A8" w14:textId="2629ACB6" w:rsidR="009744BF" w:rsidRDefault="7C43D238" w:rsidP="000A3818">
      <w:pPr>
        <w:pStyle w:val="ListParagraph"/>
        <w:numPr>
          <w:ilvl w:val="0"/>
          <w:numId w:val="23"/>
        </w:numPr>
        <w:rPr>
          <w:rFonts w:ascii="Arial" w:eastAsia="Arial" w:hAnsi="Arial" w:cs="Arial"/>
        </w:rPr>
      </w:pPr>
      <w:r w:rsidRPr="7FE12639">
        <w:rPr>
          <w:rFonts w:ascii="Arial" w:eastAsia="Arial" w:hAnsi="Arial" w:cs="Arial"/>
        </w:rPr>
        <w:t>Explain why it cannot be issued</w:t>
      </w:r>
    </w:p>
    <w:p w14:paraId="2B746290" w14:textId="753460F5" w:rsidR="009744BF" w:rsidRDefault="7C43D238" w:rsidP="000A3818">
      <w:pPr>
        <w:pStyle w:val="ListParagraph"/>
        <w:numPr>
          <w:ilvl w:val="0"/>
          <w:numId w:val="23"/>
        </w:numPr>
        <w:rPr>
          <w:rFonts w:ascii="Arial" w:eastAsia="Arial" w:hAnsi="Arial" w:cs="Arial"/>
        </w:rPr>
      </w:pPr>
      <w:r w:rsidRPr="7FE12639">
        <w:rPr>
          <w:rFonts w:ascii="Arial" w:eastAsia="Arial" w:hAnsi="Arial" w:cs="Arial"/>
        </w:rPr>
        <w:t>Suggest other suitable sources or alternatives for use</w:t>
      </w:r>
    </w:p>
    <w:p w14:paraId="1399E2B2" w14:textId="4EBE019D" w:rsidR="009744BF" w:rsidRPr="000A3818" w:rsidRDefault="7C43D238" w:rsidP="000A3818">
      <w:pPr>
        <w:pStyle w:val="ListParagraph"/>
        <w:numPr>
          <w:ilvl w:val="0"/>
          <w:numId w:val="23"/>
        </w:numPr>
        <w:rPr>
          <w:rFonts w:ascii="Arial" w:eastAsia="Arial" w:hAnsi="Arial" w:cs="Arial"/>
        </w:rPr>
      </w:pPr>
      <w:r w:rsidRPr="000A3818">
        <w:rPr>
          <w:rFonts w:ascii="Arial" w:eastAsia="Arial" w:hAnsi="Arial" w:cs="Arial"/>
        </w:rPr>
        <w:t xml:space="preserve">Where possible, advise on how to apply for permission to view the item </w:t>
      </w:r>
    </w:p>
    <w:p w14:paraId="2F790986" w14:textId="40C27A42" w:rsidR="009744BF" w:rsidRDefault="009744BF"/>
    <w:p w14:paraId="055AA950" w14:textId="2A530D57" w:rsidR="00C6662A" w:rsidRDefault="72ED86CD" w:rsidP="005749D2">
      <w:pPr>
        <w:rPr>
          <w:rFonts w:ascii="Arial" w:hAnsi="Arial" w:cs="Arial"/>
        </w:rPr>
      </w:pPr>
      <w:r w:rsidRPr="20ECFAD6">
        <w:rPr>
          <w:rFonts w:ascii="Arial" w:hAnsi="Arial" w:cs="Arial"/>
        </w:rPr>
        <w:t>There are several reasons why customers may not</w:t>
      </w:r>
      <w:r w:rsidR="23D7CFEA" w:rsidRPr="20ECFAD6">
        <w:rPr>
          <w:rFonts w:ascii="Arial" w:hAnsi="Arial" w:cs="Arial"/>
        </w:rPr>
        <w:t xml:space="preserve"> be able to access items:</w:t>
      </w:r>
    </w:p>
    <w:p w14:paraId="6A7D920F" w14:textId="522B3F71" w:rsidR="20ECFAD6" w:rsidRDefault="20ECFAD6" w:rsidP="20ECFAD6">
      <w:pPr>
        <w:rPr>
          <w:rFonts w:ascii="Arial" w:hAnsi="Arial" w:cs="Arial"/>
        </w:rPr>
      </w:pPr>
    </w:p>
    <w:p w14:paraId="54D73BB4" w14:textId="177C4AA5" w:rsidR="00C6662A" w:rsidRPr="005E1116" w:rsidRDefault="00C6662A" w:rsidP="005E1116">
      <w:pPr>
        <w:pStyle w:val="ListParagraph"/>
        <w:numPr>
          <w:ilvl w:val="0"/>
          <w:numId w:val="12"/>
        </w:numPr>
        <w:rPr>
          <w:rFonts w:ascii="Arial" w:eastAsia="Arial" w:hAnsi="Arial" w:cs="Arial"/>
          <w:b/>
          <w:bCs/>
        </w:rPr>
      </w:pPr>
      <w:bookmarkStart w:id="10" w:name="_Toc930032753"/>
      <w:r w:rsidRPr="005E1116">
        <w:rPr>
          <w:rFonts w:ascii="Arial" w:hAnsi="Arial" w:cs="Arial"/>
          <w:b/>
          <w:bCs/>
        </w:rPr>
        <w:t>Legal reasons</w:t>
      </w:r>
      <w:bookmarkEnd w:id="10"/>
    </w:p>
    <w:p w14:paraId="58A0A5D2" w14:textId="305D0671" w:rsidR="00C6662A" w:rsidRDefault="00C6662A" w:rsidP="00C6662A"/>
    <w:p w14:paraId="43EE1222" w14:textId="15B59F6F" w:rsidR="00C96C47" w:rsidRDefault="1534F49F" w:rsidP="4E097C66">
      <w:pPr>
        <w:rPr>
          <w:rFonts w:ascii="Arial" w:eastAsia="Arial" w:hAnsi="Arial" w:cs="Arial"/>
        </w:rPr>
      </w:pPr>
      <w:r w:rsidRPr="4E097C66">
        <w:rPr>
          <w:rFonts w:ascii="Arial" w:eastAsia="Arial" w:hAnsi="Arial" w:cs="Arial"/>
        </w:rPr>
        <w:t xml:space="preserve">The Freedom of Information Act 2000 grants the right of access to information held by public bodies, such as the County (Borough) Councils within the Gwent area, local Community Councils, hospitals, etc. </w:t>
      </w:r>
    </w:p>
    <w:p w14:paraId="229E4B42" w14:textId="77777777" w:rsidR="00C96C47" w:rsidRDefault="00C96C47" w:rsidP="4E097C66">
      <w:pPr>
        <w:rPr>
          <w:rFonts w:ascii="Arial" w:eastAsia="Arial" w:hAnsi="Arial" w:cs="Arial"/>
        </w:rPr>
      </w:pPr>
    </w:p>
    <w:p w14:paraId="437EFBE7" w14:textId="2FE131E7" w:rsidR="00EA0E09" w:rsidRPr="00115FA4" w:rsidRDefault="1534F49F">
      <w:pPr>
        <w:rPr>
          <w:rFonts w:ascii="Arial" w:eastAsia="Arial" w:hAnsi="Arial" w:cs="Arial"/>
        </w:rPr>
      </w:pPr>
      <w:r w:rsidRPr="4E097C66">
        <w:rPr>
          <w:rFonts w:ascii="Arial" w:eastAsia="Arial" w:hAnsi="Arial" w:cs="Arial"/>
          <w:color w:val="000000" w:themeColor="text1"/>
        </w:rPr>
        <w:t>The Data Protection Act 2018</w:t>
      </w:r>
      <w:r w:rsidRPr="4E097C66">
        <w:rPr>
          <w:rFonts w:ascii="Arial" w:eastAsia="Arial" w:hAnsi="Arial" w:cs="Arial"/>
        </w:rPr>
        <w:t xml:space="preserve">, the UK’s implementation of the </w:t>
      </w:r>
      <w:r w:rsidRPr="4E097C66">
        <w:rPr>
          <w:rFonts w:ascii="Arial" w:eastAsia="Arial" w:hAnsi="Arial" w:cs="Arial"/>
          <w:color w:val="202124"/>
        </w:rPr>
        <w:t>General Data Protection Regulation (GDPR),</w:t>
      </w:r>
      <w:r w:rsidRPr="4E097C66">
        <w:rPr>
          <w:rFonts w:ascii="Arial" w:eastAsia="Arial" w:hAnsi="Arial" w:cs="Arial"/>
        </w:rPr>
        <w:t xml:space="preserve"> outlines the data protection principles which need to be followed. It also outlines your rights under the act, including </w:t>
      </w:r>
      <w:r w:rsidRPr="4E097C66">
        <w:rPr>
          <w:rFonts w:ascii="Arial" w:eastAsia="Arial" w:hAnsi="Arial" w:cs="Arial"/>
          <w:color w:val="000000" w:themeColor="text1"/>
        </w:rPr>
        <w:t>access to your own personal data.</w:t>
      </w:r>
      <w:r w:rsidR="004E0602">
        <w:rPr>
          <w:rFonts w:ascii="Arial" w:eastAsia="Arial" w:hAnsi="Arial" w:cs="Arial"/>
          <w:color w:val="000000" w:themeColor="text1"/>
        </w:rPr>
        <w:t xml:space="preserve">   </w:t>
      </w:r>
      <w:r w:rsidRPr="26ADCFD6">
        <w:rPr>
          <w:rFonts w:ascii="Arial" w:eastAsia="Arial" w:hAnsi="Arial" w:cs="Arial"/>
        </w:rPr>
        <w:t xml:space="preserve">Because of </w:t>
      </w:r>
      <w:r w:rsidR="004E0602">
        <w:rPr>
          <w:rFonts w:ascii="Arial" w:eastAsia="Arial" w:hAnsi="Arial" w:cs="Arial"/>
        </w:rPr>
        <w:t>this Act</w:t>
      </w:r>
      <w:r w:rsidRPr="26ADCFD6">
        <w:rPr>
          <w:rFonts w:ascii="Arial" w:eastAsia="Arial" w:hAnsi="Arial" w:cs="Arial"/>
        </w:rPr>
        <w:t xml:space="preserve"> access is restricted to </w:t>
      </w:r>
      <w:r w:rsidR="003D5D8B">
        <w:rPr>
          <w:rFonts w:ascii="Arial" w:eastAsia="Arial" w:hAnsi="Arial" w:cs="Arial"/>
        </w:rPr>
        <w:t xml:space="preserve">some </w:t>
      </w:r>
      <w:r w:rsidRPr="26ADCFD6">
        <w:rPr>
          <w:rFonts w:ascii="Arial" w:eastAsia="Arial" w:hAnsi="Arial" w:cs="Arial"/>
        </w:rPr>
        <w:t>records held by Gwent Archives to protect</w:t>
      </w:r>
      <w:r w:rsidR="00C8645C" w:rsidRPr="26ADCFD6">
        <w:rPr>
          <w:rFonts w:ascii="Arial" w:eastAsia="Arial" w:hAnsi="Arial" w:cs="Arial"/>
        </w:rPr>
        <w:t xml:space="preserve"> the information of</w:t>
      </w:r>
      <w:r w:rsidRPr="26ADCFD6">
        <w:rPr>
          <w:rFonts w:ascii="Arial" w:eastAsia="Arial" w:hAnsi="Arial" w:cs="Arial"/>
        </w:rPr>
        <w:t xml:space="preserve"> the people named within them. It is presumed that a lifetime lasts 100 years</w:t>
      </w:r>
      <w:r w:rsidR="0056212B">
        <w:rPr>
          <w:rFonts w:ascii="Arial" w:eastAsia="Arial" w:hAnsi="Arial" w:cs="Arial"/>
        </w:rPr>
        <w:t>,</w:t>
      </w:r>
      <w:r w:rsidR="00C8645C" w:rsidRPr="26ADCFD6">
        <w:rPr>
          <w:rFonts w:ascii="Arial" w:eastAsia="Arial" w:hAnsi="Arial" w:cs="Arial"/>
        </w:rPr>
        <w:t xml:space="preserve"> t</w:t>
      </w:r>
      <w:r w:rsidRPr="26ADCFD6">
        <w:rPr>
          <w:rFonts w:ascii="Arial" w:eastAsia="Arial" w:hAnsi="Arial" w:cs="Arial"/>
        </w:rPr>
        <w:t>herefore Gwent Archives restricts access to these records until the end of a person’s lifetime.</w:t>
      </w:r>
    </w:p>
    <w:p w14:paraId="23195A71" w14:textId="44DF0B46" w:rsidR="00EA0E09" w:rsidRPr="00115FA4" w:rsidRDefault="00EA0E09"/>
    <w:p w14:paraId="7BCCD9E4" w14:textId="33C4E499" w:rsidR="00EA0E09" w:rsidRPr="00115FA4" w:rsidRDefault="2F3ED451" w:rsidP="20ECFAD6">
      <w:pPr>
        <w:rPr>
          <w:rFonts w:ascii="Arial" w:hAnsi="Arial" w:cs="Arial"/>
        </w:rPr>
      </w:pPr>
      <w:r w:rsidRPr="2E5A2164">
        <w:rPr>
          <w:rFonts w:ascii="Arial" w:hAnsi="Arial" w:cs="Arial"/>
        </w:rPr>
        <w:t xml:space="preserve">Further </w:t>
      </w:r>
      <w:r w:rsidR="57B9E372" w:rsidRPr="2E5A2164">
        <w:rPr>
          <w:rFonts w:ascii="Arial" w:hAnsi="Arial" w:cs="Arial"/>
        </w:rPr>
        <w:t>i</w:t>
      </w:r>
      <w:r w:rsidR="1A702DB8" w:rsidRPr="2E5A2164">
        <w:rPr>
          <w:rFonts w:ascii="Arial" w:hAnsi="Arial" w:cs="Arial"/>
        </w:rPr>
        <w:t>nformation on closure period</w:t>
      </w:r>
      <w:r w:rsidR="7F94892F" w:rsidRPr="2E5A2164">
        <w:rPr>
          <w:rFonts w:ascii="Arial" w:hAnsi="Arial" w:cs="Arial"/>
        </w:rPr>
        <w:t>s</w:t>
      </w:r>
      <w:r w:rsidR="1A702DB8" w:rsidRPr="2E5A2164">
        <w:rPr>
          <w:rFonts w:ascii="Arial" w:hAnsi="Arial" w:cs="Arial"/>
        </w:rPr>
        <w:t xml:space="preserve"> can be found in ou</w:t>
      </w:r>
      <w:r w:rsidR="2667FDCB" w:rsidRPr="2E5A2164">
        <w:rPr>
          <w:rFonts w:ascii="Arial" w:hAnsi="Arial" w:cs="Arial"/>
        </w:rPr>
        <w:t>r</w:t>
      </w:r>
      <w:r w:rsidR="7D678C20" w:rsidRPr="2E5A2164">
        <w:rPr>
          <w:rFonts w:ascii="Arial" w:hAnsi="Arial" w:cs="Arial"/>
        </w:rPr>
        <w:t xml:space="preserve"> Guidance on Access to Restricted Records </w:t>
      </w:r>
      <w:hyperlink r:id="rId17" w:history="1">
        <w:r w:rsidR="67684FEC" w:rsidRPr="2E5A2164">
          <w:rPr>
            <w:rStyle w:val="Hyperlink"/>
            <w:rFonts w:eastAsia="Arial" w:cs="Arial"/>
          </w:rPr>
          <w:t>Archives | Gwent Archives</w:t>
        </w:r>
      </w:hyperlink>
      <w:r w:rsidR="67684FEC" w:rsidRPr="2E5A2164">
        <w:rPr>
          <w:rFonts w:ascii="Arial" w:eastAsia="Arial" w:hAnsi="Arial" w:cs="Arial"/>
        </w:rPr>
        <w:t xml:space="preserve">  Please find the link to the guidance towards the bottom of the </w:t>
      </w:r>
      <w:r w:rsidR="0062277C">
        <w:rPr>
          <w:rFonts w:ascii="Arial" w:eastAsia="Arial" w:hAnsi="Arial" w:cs="Arial"/>
        </w:rPr>
        <w:t>webpage</w:t>
      </w:r>
      <w:r w:rsidR="003D5D8B">
        <w:rPr>
          <w:rFonts w:ascii="Arial" w:eastAsia="Arial" w:hAnsi="Arial" w:cs="Arial"/>
        </w:rPr>
        <w:t xml:space="preserve">. </w:t>
      </w:r>
      <w:r w:rsidR="1A403843" w:rsidRPr="2E5A2164">
        <w:rPr>
          <w:rFonts w:ascii="Arial" w:eastAsia="Arial" w:hAnsi="Arial" w:cs="Arial"/>
        </w:rPr>
        <w:t>.</w:t>
      </w:r>
    </w:p>
    <w:p w14:paraId="0FD8B716" w14:textId="77777777" w:rsidR="00286867" w:rsidRDefault="00286867" w:rsidP="00C6662A"/>
    <w:p w14:paraId="0475E8C6" w14:textId="77777777" w:rsidR="007A2763" w:rsidRDefault="007A2763" w:rsidP="00C6662A"/>
    <w:p w14:paraId="1C5AC59D" w14:textId="77777777" w:rsidR="008F420B" w:rsidRDefault="008F420B" w:rsidP="00C6662A"/>
    <w:p w14:paraId="5BD97D2C" w14:textId="275B3FB1" w:rsidR="00C6662A" w:rsidRPr="005E1116" w:rsidRDefault="00C6662A" w:rsidP="005E1116">
      <w:pPr>
        <w:pStyle w:val="ListParagraph"/>
        <w:numPr>
          <w:ilvl w:val="0"/>
          <w:numId w:val="12"/>
        </w:numPr>
        <w:rPr>
          <w:rFonts w:ascii="Arial" w:eastAsia="Arial" w:hAnsi="Arial" w:cs="Arial"/>
          <w:b/>
          <w:bCs/>
        </w:rPr>
      </w:pPr>
      <w:bookmarkStart w:id="11" w:name="_Toc703542785"/>
      <w:r w:rsidRPr="005E1116">
        <w:rPr>
          <w:rFonts w:ascii="Arial" w:hAnsi="Arial" w:cs="Arial"/>
          <w:b/>
          <w:bCs/>
        </w:rPr>
        <w:t>Donors and Depositors</w:t>
      </w:r>
      <w:bookmarkEnd w:id="11"/>
    </w:p>
    <w:p w14:paraId="47F72BAE" w14:textId="77777777" w:rsidR="00286867" w:rsidRDefault="00286867" w:rsidP="4E097C66">
      <w:pPr>
        <w:rPr>
          <w:rFonts w:ascii="Arial" w:hAnsi="Arial" w:cs="Arial"/>
        </w:rPr>
      </w:pPr>
    </w:p>
    <w:p w14:paraId="6D8C4F82" w14:textId="07F47347" w:rsidR="00DE0B16" w:rsidRDefault="62F5BBB8" w:rsidP="4E097C66">
      <w:pPr>
        <w:rPr>
          <w:rFonts w:ascii="Arial" w:eastAsia="Arial" w:hAnsi="Arial" w:cs="Arial"/>
        </w:rPr>
      </w:pPr>
      <w:r w:rsidRPr="2E5A2164">
        <w:rPr>
          <w:rFonts w:ascii="Arial" w:hAnsi="Arial" w:cs="Arial"/>
        </w:rPr>
        <w:t xml:space="preserve">Many </w:t>
      </w:r>
      <w:r w:rsidR="601F561E" w:rsidRPr="2E5A2164">
        <w:rPr>
          <w:rFonts w:ascii="Arial" w:hAnsi="Arial" w:cs="Arial"/>
        </w:rPr>
        <w:t>of the collections in our care are owned by private individuals or organisations</w:t>
      </w:r>
      <w:r w:rsidR="64177A05" w:rsidRPr="2E5A2164">
        <w:rPr>
          <w:rFonts w:ascii="Arial" w:hAnsi="Arial" w:cs="Arial"/>
        </w:rPr>
        <w:t xml:space="preserve"> </w:t>
      </w:r>
      <w:r w:rsidR="00C50352" w:rsidRPr="2E5A2164">
        <w:rPr>
          <w:rFonts w:ascii="Arial" w:hAnsi="Arial" w:cs="Arial"/>
        </w:rPr>
        <w:t>and</w:t>
      </w:r>
      <w:r w:rsidR="001D6F86" w:rsidRPr="2E5A2164">
        <w:rPr>
          <w:rFonts w:ascii="Arial" w:hAnsi="Arial" w:cs="Arial"/>
        </w:rPr>
        <w:t xml:space="preserve"> v</w:t>
      </w:r>
      <w:r w:rsidR="601F561E" w:rsidRPr="2E5A2164">
        <w:rPr>
          <w:rFonts w:ascii="Arial" w:hAnsi="Arial" w:cs="Arial"/>
        </w:rPr>
        <w:t>ery occasionally the owner of the items</w:t>
      </w:r>
      <w:r w:rsidR="1920DD12" w:rsidRPr="2E5A2164">
        <w:rPr>
          <w:rFonts w:ascii="Arial" w:hAnsi="Arial" w:cs="Arial"/>
        </w:rPr>
        <w:t xml:space="preserve"> may</w:t>
      </w:r>
      <w:r w:rsidR="601F561E" w:rsidRPr="2E5A2164">
        <w:rPr>
          <w:rFonts w:ascii="Arial" w:hAnsi="Arial" w:cs="Arial"/>
        </w:rPr>
        <w:t xml:space="preserve"> have requested</w:t>
      </w:r>
      <w:r w:rsidR="76B0FD1E" w:rsidRPr="2E5A2164">
        <w:rPr>
          <w:rFonts w:ascii="Arial" w:hAnsi="Arial" w:cs="Arial"/>
        </w:rPr>
        <w:t xml:space="preserve"> a fixed period of closure before they can be used.</w:t>
      </w:r>
      <w:r w:rsidR="601F561E" w:rsidRPr="2E5A2164">
        <w:rPr>
          <w:rFonts w:ascii="Arial" w:hAnsi="Arial" w:cs="Arial"/>
        </w:rPr>
        <w:t xml:space="preserve"> </w:t>
      </w:r>
    </w:p>
    <w:p w14:paraId="05E8CC5B" w14:textId="35429528" w:rsidR="000043F1" w:rsidRDefault="000043F1" w:rsidP="00DE0B16">
      <w:pPr>
        <w:rPr>
          <w:rFonts w:ascii="Arial" w:hAnsi="Arial" w:cs="Arial"/>
        </w:rPr>
      </w:pPr>
    </w:p>
    <w:p w14:paraId="5660F16D" w14:textId="77777777" w:rsidR="00EB7EBA" w:rsidRPr="00DE0B16" w:rsidRDefault="00EB7EBA" w:rsidP="00DE0B16">
      <w:pPr>
        <w:rPr>
          <w:rFonts w:ascii="Arial" w:hAnsi="Arial" w:cs="Arial"/>
        </w:rPr>
      </w:pPr>
    </w:p>
    <w:p w14:paraId="44C76D52" w14:textId="490B23E8" w:rsidR="00C6662A" w:rsidRPr="005E1116" w:rsidRDefault="00C6662A" w:rsidP="005E1116">
      <w:pPr>
        <w:pStyle w:val="ListParagraph"/>
        <w:numPr>
          <w:ilvl w:val="0"/>
          <w:numId w:val="12"/>
        </w:numPr>
        <w:rPr>
          <w:rFonts w:ascii="Arial" w:eastAsia="Arial" w:hAnsi="Arial" w:cs="Arial"/>
          <w:b/>
          <w:bCs/>
        </w:rPr>
      </w:pPr>
      <w:bookmarkStart w:id="12" w:name="_Toc2098259267"/>
      <w:r w:rsidRPr="005E1116">
        <w:rPr>
          <w:rFonts w:ascii="Arial" w:hAnsi="Arial" w:cs="Arial"/>
          <w:b/>
          <w:bCs/>
        </w:rPr>
        <w:t>Preservation</w:t>
      </w:r>
      <w:bookmarkEnd w:id="12"/>
    </w:p>
    <w:p w14:paraId="572AD8DB" w14:textId="124CB6A9" w:rsidR="005C3C3F" w:rsidRDefault="005C3C3F" w:rsidP="005C3C3F">
      <w:pPr>
        <w:rPr>
          <w:rFonts w:ascii="Arial" w:hAnsi="Arial" w:cs="Arial"/>
        </w:rPr>
      </w:pPr>
    </w:p>
    <w:p w14:paraId="2BDF5A76" w14:textId="5ADA4A1B" w:rsidR="6BEC8222" w:rsidRDefault="6BEC8222" w:rsidP="26ADCFD6">
      <w:pPr>
        <w:spacing w:line="259" w:lineRule="auto"/>
        <w:rPr>
          <w:rFonts w:ascii="Arial" w:hAnsi="Arial" w:cs="Arial"/>
        </w:rPr>
      </w:pPr>
      <w:r w:rsidRPr="26ADCFD6">
        <w:rPr>
          <w:rFonts w:ascii="Arial" w:hAnsi="Arial" w:cs="Arial"/>
        </w:rPr>
        <w:t xml:space="preserve">Documents arrive at Gwent Archives in all sorts of conditions, and some are too fragile for continued use by researchers. </w:t>
      </w:r>
      <w:r w:rsidR="00B11C45" w:rsidRPr="26ADCFD6">
        <w:rPr>
          <w:rFonts w:ascii="Arial" w:hAnsi="Arial" w:cs="Arial"/>
        </w:rPr>
        <w:t>To ensure that the Collection is available to future generations, access needs to be provided in a sustainable way</w:t>
      </w:r>
      <w:r w:rsidR="6378DA12" w:rsidRPr="26ADCFD6">
        <w:rPr>
          <w:rFonts w:ascii="Arial" w:hAnsi="Arial" w:cs="Arial"/>
        </w:rPr>
        <w:t xml:space="preserve">. </w:t>
      </w:r>
      <w:r w:rsidR="00B11C45" w:rsidRPr="26ADCFD6">
        <w:rPr>
          <w:rFonts w:ascii="Arial" w:hAnsi="Arial" w:cs="Arial"/>
        </w:rPr>
        <w:t xml:space="preserve">Therefore, the needs of access must be balanced against the needs of preservation as detailed in the Gwent Archives Collections Care and Conservation Policy.  </w:t>
      </w:r>
      <w:r w:rsidR="003046AC" w:rsidRPr="26ADCFD6">
        <w:rPr>
          <w:rFonts w:ascii="Arial" w:hAnsi="Arial" w:cs="Arial"/>
        </w:rPr>
        <w:t>Access to some items may be restricted if they are too fragile and further use would cause damage to the item.</w:t>
      </w:r>
    </w:p>
    <w:p w14:paraId="487960BB" w14:textId="528FF136" w:rsidR="26ADCFD6" w:rsidRDefault="26ADCFD6" w:rsidP="26ADCFD6">
      <w:pPr>
        <w:spacing w:line="259" w:lineRule="auto"/>
        <w:rPr>
          <w:rFonts w:ascii="Arial" w:hAnsi="Arial" w:cs="Arial"/>
        </w:rPr>
      </w:pPr>
    </w:p>
    <w:p w14:paraId="33BDD397" w14:textId="77777777" w:rsidR="008F420B" w:rsidRDefault="008F420B" w:rsidP="26ADCFD6">
      <w:pPr>
        <w:spacing w:line="259" w:lineRule="auto"/>
        <w:rPr>
          <w:rFonts w:ascii="Arial" w:hAnsi="Arial" w:cs="Arial"/>
        </w:rPr>
      </w:pPr>
    </w:p>
    <w:p w14:paraId="68758BF0" w14:textId="53D85F14" w:rsidR="00DC0FD5" w:rsidRPr="00286867" w:rsidRDefault="00DC0FD5" w:rsidP="00286867">
      <w:pPr>
        <w:pStyle w:val="ListParagraph"/>
        <w:numPr>
          <w:ilvl w:val="0"/>
          <w:numId w:val="12"/>
        </w:numPr>
        <w:rPr>
          <w:rFonts w:ascii="Arial" w:eastAsia="Arial" w:hAnsi="Arial" w:cs="Arial"/>
          <w:b/>
          <w:bCs/>
        </w:rPr>
      </w:pPr>
      <w:bookmarkStart w:id="13" w:name="_Toc379604812"/>
      <w:r w:rsidRPr="00286867">
        <w:rPr>
          <w:rFonts w:ascii="Arial" w:hAnsi="Arial" w:cs="Arial"/>
          <w:b/>
          <w:bCs/>
        </w:rPr>
        <w:t>Uncatalogued Collections</w:t>
      </w:r>
      <w:bookmarkEnd w:id="13"/>
    </w:p>
    <w:p w14:paraId="196C3321" w14:textId="77777777" w:rsidR="00531736" w:rsidRPr="00BF32C7" w:rsidRDefault="00531736" w:rsidP="00BF32C7">
      <w:pPr>
        <w:rPr>
          <w:rFonts w:ascii="Arial" w:hAnsi="Arial" w:cs="Arial"/>
        </w:rPr>
      </w:pPr>
    </w:p>
    <w:p w14:paraId="45AD0ECD" w14:textId="6EAE0FED" w:rsidR="00DC0FD5" w:rsidRPr="00BF32C7" w:rsidRDefault="00531736" w:rsidP="00BF32C7">
      <w:pPr>
        <w:rPr>
          <w:rFonts w:ascii="Arial" w:hAnsi="Arial" w:cs="Arial"/>
        </w:rPr>
      </w:pPr>
      <w:r w:rsidRPr="26ADCFD6">
        <w:rPr>
          <w:rFonts w:ascii="Arial" w:hAnsi="Arial" w:cs="Arial"/>
        </w:rPr>
        <w:t xml:space="preserve">Access to catalogued collections is provided on demand, as </w:t>
      </w:r>
      <w:r w:rsidR="00907CED" w:rsidRPr="26ADCFD6">
        <w:rPr>
          <w:rFonts w:ascii="Arial" w:hAnsi="Arial" w:cs="Arial"/>
        </w:rPr>
        <w:t xml:space="preserve">the content is known and any closed or fragile items </w:t>
      </w:r>
      <w:r w:rsidR="008C7EF9" w:rsidRPr="26ADCFD6">
        <w:rPr>
          <w:rFonts w:ascii="Arial" w:hAnsi="Arial" w:cs="Arial"/>
        </w:rPr>
        <w:t xml:space="preserve">have been identified.  Collections that have not yet been catalogued can still be requested, </w:t>
      </w:r>
      <w:r w:rsidR="00566B22" w:rsidRPr="26ADCFD6">
        <w:rPr>
          <w:rFonts w:ascii="Arial" w:hAnsi="Arial" w:cs="Arial"/>
        </w:rPr>
        <w:t xml:space="preserve">though 7 working days’ notice </w:t>
      </w:r>
      <w:r w:rsidR="009D1492" w:rsidRPr="26ADCFD6">
        <w:rPr>
          <w:rFonts w:ascii="Arial" w:hAnsi="Arial" w:cs="Arial"/>
        </w:rPr>
        <w:t xml:space="preserve">in advance of a visit </w:t>
      </w:r>
      <w:r w:rsidR="00566B22" w:rsidRPr="26ADCFD6">
        <w:rPr>
          <w:rFonts w:ascii="Arial" w:hAnsi="Arial" w:cs="Arial"/>
        </w:rPr>
        <w:t>is required to allow staff to review the contents of the collection</w:t>
      </w:r>
      <w:r w:rsidR="007A09FA" w:rsidRPr="26ADCFD6">
        <w:rPr>
          <w:rFonts w:ascii="Arial" w:hAnsi="Arial" w:cs="Arial"/>
        </w:rPr>
        <w:t xml:space="preserve"> for personal or sensitive information and to assess its physical condition.</w:t>
      </w:r>
      <w:r>
        <w:br/>
      </w:r>
    </w:p>
    <w:p w14:paraId="21D8511C" w14:textId="4442FFD1" w:rsidR="26ADCFD6" w:rsidRDefault="26ADCFD6" w:rsidP="26ADCFD6">
      <w:pPr>
        <w:rPr>
          <w:rFonts w:ascii="Arial" w:hAnsi="Arial" w:cs="Arial"/>
          <w:b/>
          <w:bCs/>
        </w:rPr>
      </w:pPr>
    </w:p>
    <w:p w14:paraId="6D55DD52" w14:textId="7C7AA5ED" w:rsidR="0037168D" w:rsidRPr="0037168D" w:rsidRDefault="5F19DDFF" w:rsidP="00C6662A">
      <w:pPr>
        <w:rPr>
          <w:rFonts w:ascii="Arial" w:hAnsi="Arial" w:cs="Arial"/>
        </w:rPr>
      </w:pPr>
      <w:bookmarkStart w:id="14" w:name="_Toc1817448025"/>
      <w:r w:rsidRPr="26ADCFD6">
        <w:rPr>
          <w:rFonts w:ascii="Arial" w:hAnsi="Arial" w:cs="Arial"/>
          <w:b/>
          <w:bCs/>
        </w:rPr>
        <w:t xml:space="preserve">     5.   </w:t>
      </w:r>
      <w:r w:rsidR="00DC0FD5" w:rsidRPr="26ADCFD6">
        <w:rPr>
          <w:rFonts w:ascii="Arial" w:hAnsi="Arial" w:cs="Arial"/>
          <w:b/>
          <w:bCs/>
        </w:rPr>
        <w:t>Digit</w:t>
      </w:r>
      <w:r w:rsidR="6ACC1915" w:rsidRPr="26ADCFD6">
        <w:rPr>
          <w:rFonts w:ascii="Arial" w:hAnsi="Arial" w:cs="Arial"/>
          <w:b/>
          <w:bCs/>
        </w:rPr>
        <w:t>al Records</w:t>
      </w:r>
      <w:bookmarkEnd w:id="14"/>
    </w:p>
    <w:p w14:paraId="360C9EA1" w14:textId="4076931F" w:rsidR="4E097C66" w:rsidRDefault="4E097C66" w:rsidP="4E097C66">
      <w:pPr>
        <w:rPr>
          <w:rFonts w:ascii="Arial" w:hAnsi="Arial" w:cs="Arial"/>
        </w:rPr>
      </w:pPr>
    </w:p>
    <w:p w14:paraId="4C908D99" w14:textId="4E3EBA14" w:rsidR="004F6DE5" w:rsidRDefault="001E65B9" w:rsidP="26ADCFD6">
      <w:pPr>
        <w:rPr>
          <w:rFonts w:ascii="Arial" w:hAnsi="Arial" w:cs="Arial"/>
        </w:rPr>
      </w:pPr>
      <w:r w:rsidRPr="26ADCFD6">
        <w:rPr>
          <w:rFonts w:ascii="Arial" w:hAnsi="Arial" w:cs="Arial"/>
        </w:rPr>
        <w:t>Gwent Archives holds a growing collection of digital records</w:t>
      </w:r>
      <w:r w:rsidR="00A20635" w:rsidRPr="26ADCFD6">
        <w:rPr>
          <w:rFonts w:ascii="Arial" w:hAnsi="Arial" w:cs="Arial"/>
        </w:rPr>
        <w:t>, which are managed and preserved in a digital preservation system.  These are mostly uncatalogued, and m</w:t>
      </w:r>
      <w:r w:rsidR="03280868" w:rsidRPr="26ADCFD6">
        <w:rPr>
          <w:rFonts w:ascii="Arial" w:hAnsi="Arial" w:cs="Arial"/>
        </w:rPr>
        <w:t>embers of the public wishing to view digita</w:t>
      </w:r>
      <w:r w:rsidR="6F5F99AF" w:rsidRPr="26ADCFD6">
        <w:rPr>
          <w:rFonts w:ascii="Arial" w:hAnsi="Arial" w:cs="Arial"/>
        </w:rPr>
        <w:t xml:space="preserve">l </w:t>
      </w:r>
      <w:r w:rsidR="03280868" w:rsidRPr="26ADCFD6">
        <w:rPr>
          <w:rFonts w:ascii="Arial" w:hAnsi="Arial" w:cs="Arial"/>
        </w:rPr>
        <w:t>records are requested to contact Gwent Archives</w:t>
      </w:r>
      <w:r w:rsidR="6F71548D" w:rsidRPr="26ADCFD6">
        <w:rPr>
          <w:rFonts w:ascii="Arial" w:hAnsi="Arial" w:cs="Arial"/>
        </w:rPr>
        <w:t xml:space="preserve"> with </w:t>
      </w:r>
      <w:r w:rsidR="2ECFF0FF" w:rsidRPr="26ADCFD6">
        <w:rPr>
          <w:rFonts w:ascii="Arial" w:hAnsi="Arial" w:cs="Arial"/>
        </w:rPr>
        <w:t xml:space="preserve">7 working </w:t>
      </w:r>
      <w:r w:rsidR="7FB610CF" w:rsidRPr="26ADCFD6">
        <w:rPr>
          <w:rFonts w:ascii="Arial" w:hAnsi="Arial" w:cs="Arial"/>
        </w:rPr>
        <w:t>days' noti</w:t>
      </w:r>
      <w:r w:rsidR="521C4123" w:rsidRPr="26ADCFD6">
        <w:rPr>
          <w:rFonts w:ascii="Arial" w:hAnsi="Arial" w:cs="Arial"/>
        </w:rPr>
        <w:t>ce</w:t>
      </w:r>
      <w:r w:rsidR="003F0D8F" w:rsidRPr="26ADCFD6">
        <w:rPr>
          <w:rFonts w:ascii="Arial" w:hAnsi="Arial" w:cs="Arial"/>
        </w:rPr>
        <w:t xml:space="preserve"> of their visit so that the content can be chec</w:t>
      </w:r>
      <w:r w:rsidR="0FA15095" w:rsidRPr="26ADCFD6">
        <w:rPr>
          <w:rFonts w:ascii="Arial" w:hAnsi="Arial" w:cs="Arial"/>
        </w:rPr>
        <w:t>ked.</w:t>
      </w:r>
    </w:p>
    <w:p w14:paraId="1113D2C0" w14:textId="006EE747" w:rsidR="00D17440" w:rsidRDefault="00D17440" w:rsidP="7FE12639">
      <w:pPr>
        <w:rPr>
          <w:rFonts w:ascii="Arial" w:hAnsi="Arial" w:cs="Arial"/>
        </w:rPr>
      </w:pPr>
    </w:p>
    <w:p w14:paraId="3FA5010C" w14:textId="77777777" w:rsidR="008F420B" w:rsidRPr="002D1DF4" w:rsidRDefault="008F420B" w:rsidP="7FE12639">
      <w:pPr>
        <w:rPr>
          <w:rFonts w:ascii="Arial" w:hAnsi="Arial" w:cs="Arial"/>
        </w:rPr>
      </w:pPr>
    </w:p>
    <w:p w14:paraId="4391FFE9" w14:textId="42A3EAF5" w:rsidR="00D17440" w:rsidRPr="00286867" w:rsidRDefault="1DFF1156" w:rsidP="00286867">
      <w:pPr>
        <w:pStyle w:val="Heading1"/>
        <w:rPr>
          <w:rFonts w:ascii="Arial" w:hAnsi="Arial" w:cs="Arial"/>
          <w:b/>
          <w:bCs/>
          <w:color w:val="auto"/>
          <w:sz w:val="28"/>
          <w:szCs w:val="28"/>
        </w:rPr>
      </w:pPr>
      <w:bookmarkStart w:id="15" w:name="_Toc216709390"/>
      <w:r w:rsidRPr="00286867">
        <w:rPr>
          <w:rFonts w:ascii="Arial" w:hAnsi="Arial" w:cs="Arial"/>
          <w:b/>
          <w:bCs/>
          <w:color w:val="auto"/>
          <w:sz w:val="28"/>
          <w:szCs w:val="28"/>
        </w:rPr>
        <w:t>Engagement</w:t>
      </w:r>
      <w:bookmarkEnd w:id="15"/>
    </w:p>
    <w:p w14:paraId="454D83E5" w14:textId="2A58B169" w:rsidR="26ADCFD6" w:rsidRDefault="26ADCFD6" w:rsidP="26ADCFD6">
      <w:pPr>
        <w:spacing w:line="259" w:lineRule="auto"/>
        <w:rPr>
          <w:rFonts w:ascii="Arial" w:hAnsi="Arial" w:cs="Arial"/>
          <w:b/>
          <w:bCs/>
          <w:sz w:val="28"/>
          <w:szCs w:val="28"/>
        </w:rPr>
      </w:pPr>
    </w:p>
    <w:p w14:paraId="4FCA6EAA" w14:textId="5AE627E3" w:rsidR="00D17440" w:rsidRPr="002D1DF4" w:rsidRDefault="00D96810" w:rsidP="7FE12639">
      <w:pPr>
        <w:spacing w:line="259" w:lineRule="auto"/>
        <w:rPr>
          <w:rFonts w:ascii="Arial" w:hAnsi="Arial" w:cs="Arial"/>
        </w:rPr>
      </w:pPr>
      <w:r w:rsidRPr="26ADCFD6">
        <w:rPr>
          <w:rFonts w:ascii="Arial" w:hAnsi="Arial" w:cs="Arial"/>
        </w:rPr>
        <w:t xml:space="preserve">We </w:t>
      </w:r>
      <w:r w:rsidR="500CD6FF" w:rsidRPr="26ADCFD6">
        <w:rPr>
          <w:rFonts w:ascii="Arial" w:hAnsi="Arial" w:cs="Arial"/>
        </w:rPr>
        <w:t>deliver</w:t>
      </w:r>
      <w:r w:rsidRPr="26ADCFD6">
        <w:rPr>
          <w:rFonts w:ascii="Arial" w:hAnsi="Arial" w:cs="Arial"/>
        </w:rPr>
        <w:t xml:space="preserve"> </w:t>
      </w:r>
      <w:r w:rsidR="004B4243" w:rsidRPr="26ADCFD6">
        <w:rPr>
          <w:rFonts w:ascii="Arial" w:hAnsi="Arial" w:cs="Arial"/>
        </w:rPr>
        <w:t>engagement</w:t>
      </w:r>
      <w:r w:rsidRPr="26ADCFD6">
        <w:rPr>
          <w:rFonts w:ascii="Arial" w:hAnsi="Arial" w:cs="Arial"/>
        </w:rPr>
        <w:t xml:space="preserve"> activities across Gwent, </w:t>
      </w:r>
      <w:r w:rsidR="00804B34" w:rsidRPr="26ADCFD6">
        <w:rPr>
          <w:rFonts w:ascii="Arial" w:hAnsi="Arial" w:cs="Arial"/>
        </w:rPr>
        <w:t xml:space="preserve">with </w:t>
      </w:r>
      <w:r w:rsidRPr="26ADCFD6">
        <w:rPr>
          <w:rFonts w:ascii="Arial" w:hAnsi="Arial" w:cs="Arial"/>
        </w:rPr>
        <w:t xml:space="preserve">children, </w:t>
      </w:r>
      <w:r w:rsidR="005D51E3" w:rsidRPr="26ADCFD6">
        <w:rPr>
          <w:rFonts w:ascii="Arial" w:hAnsi="Arial" w:cs="Arial"/>
        </w:rPr>
        <w:t xml:space="preserve">young people, families, </w:t>
      </w:r>
      <w:r w:rsidR="00804B34" w:rsidRPr="26ADCFD6">
        <w:rPr>
          <w:rFonts w:ascii="Arial" w:hAnsi="Arial" w:cs="Arial"/>
        </w:rPr>
        <w:t xml:space="preserve">community organisations </w:t>
      </w:r>
      <w:r w:rsidR="005D51E3" w:rsidRPr="26ADCFD6">
        <w:rPr>
          <w:rFonts w:ascii="Arial" w:hAnsi="Arial" w:cs="Arial"/>
        </w:rPr>
        <w:t>and life</w:t>
      </w:r>
      <w:r w:rsidR="00265A68" w:rsidRPr="26ADCFD6">
        <w:rPr>
          <w:rFonts w:ascii="Arial" w:hAnsi="Arial" w:cs="Arial"/>
        </w:rPr>
        <w:t>-</w:t>
      </w:r>
      <w:r w:rsidR="005D51E3" w:rsidRPr="26ADCFD6">
        <w:rPr>
          <w:rFonts w:ascii="Arial" w:hAnsi="Arial" w:cs="Arial"/>
        </w:rPr>
        <w:t xml:space="preserve">long learners.  </w:t>
      </w:r>
      <w:r w:rsidR="00007B31" w:rsidRPr="26ADCFD6">
        <w:rPr>
          <w:rFonts w:ascii="Arial" w:hAnsi="Arial" w:cs="Arial"/>
        </w:rPr>
        <w:t xml:space="preserve">  These take the format of formal learning, such as workshops, lectures and talks, as well as informal activities such as </w:t>
      </w:r>
      <w:r w:rsidR="00265A68" w:rsidRPr="26ADCFD6">
        <w:rPr>
          <w:rFonts w:ascii="Arial" w:hAnsi="Arial" w:cs="Arial"/>
        </w:rPr>
        <w:t>historical walks</w:t>
      </w:r>
      <w:r w:rsidR="00EC5595" w:rsidRPr="26ADCFD6">
        <w:rPr>
          <w:rFonts w:ascii="Arial" w:hAnsi="Arial" w:cs="Arial"/>
        </w:rPr>
        <w:t xml:space="preserve"> and creative activities</w:t>
      </w:r>
      <w:r w:rsidR="00265A68" w:rsidRPr="26ADCFD6">
        <w:rPr>
          <w:rFonts w:ascii="Arial" w:hAnsi="Arial" w:cs="Arial"/>
        </w:rPr>
        <w:t xml:space="preserve">. </w:t>
      </w:r>
      <w:r w:rsidR="00D17440" w:rsidRPr="26ADCFD6">
        <w:rPr>
          <w:rFonts w:ascii="Arial" w:hAnsi="Arial" w:cs="Arial"/>
        </w:rPr>
        <w:t xml:space="preserve">  We aim to maximise the use of partnerships to enhance opportunities for access</w:t>
      </w:r>
      <w:r w:rsidR="0060769B" w:rsidRPr="26ADCFD6">
        <w:rPr>
          <w:rFonts w:ascii="Arial" w:hAnsi="Arial" w:cs="Arial"/>
        </w:rPr>
        <w:t xml:space="preserve">. </w:t>
      </w:r>
    </w:p>
    <w:p w14:paraId="74BD304D" w14:textId="56C3E04B" w:rsidR="7FE12639" w:rsidRDefault="7FE12639" w:rsidP="7FE12639">
      <w:pPr>
        <w:spacing w:line="259" w:lineRule="auto"/>
        <w:rPr>
          <w:rFonts w:ascii="Arial" w:hAnsi="Arial" w:cs="Arial"/>
          <w:b/>
          <w:bCs/>
          <w:sz w:val="28"/>
          <w:szCs w:val="28"/>
        </w:rPr>
      </w:pPr>
    </w:p>
    <w:p w14:paraId="34CB819E" w14:textId="7A1E52D0" w:rsidR="6DF7423B" w:rsidRPr="00286867" w:rsidRDefault="6DF7423B" w:rsidP="00286867">
      <w:pPr>
        <w:pStyle w:val="Heading1"/>
        <w:rPr>
          <w:rFonts w:ascii="Arial" w:hAnsi="Arial" w:cs="Arial"/>
          <w:b/>
          <w:bCs/>
          <w:color w:val="auto"/>
          <w:sz w:val="28"/>
          <w:szCs w:val="28"/>
        </w:rPr>
      </w:pPr>
      <w:bookmarkStart w:id="16" w:name="_Toc216709391"/>
      <w:r w:rsidRPr="00286867">
        <w:rPr>
          <w:rFonts w:ascii="Arial" w:hAnsi="Arial" w:cs="Arial"/>
          <w:b/>
          <w:bCs/>
          <w:color w:val="auto"/>
          <w:sz w:val="28"/>
          <w:szCs w:val="28"/>
        </w:rPr>
        <w:t>Enquiries and Digitisation</w:t>
      </w:r>
      <w:bookmarkEnd w:id="16"/>
    </w:p>
    <w:p w14:paraId="7276D875" w14:textId="240443D4" w:rsidR="00D96810" w:rsidRDefault="00D96810" w:rsidP="002D1DF4">
      <w:pPr>
        <w:rPr>
          <w:rFonts w:ascii="Arial" w:hAnsi="Arial" w:cs="Arial"/>
        </w:rPr>
      </w:pPr>
    </w:p>
    <w:p w14:paraId="06C16580" w14:textId="5EE67F56" w:rsidR="00D96810" w:rsidRDefault="00587968" w:rsidP="002D1DF4">
      <w:pPr>
        <w:rPr>
          <w:rFonts w:ascii="Arial" w:hAnsi="Arial" w:cs="Arial"/>
        </w:rPr>
      </w:pPr>
      <w:r w:rsidRPr="4E097C66">
        <w:rPr>
          <w:rFonts w:ascii="Arial" w:hAnsi="Arial" w:cs="Arial"/>
        </w:rPr>
        <w:t>We also provide a</w:t>
      </w:r>
      <w:r w:rsidR="008A00BC">
        <w:rPr>
          <w:rFonts w:ascii="Arial" w:hAnsi="Arial" w:cs="Arial"/>
        </w:rPr>
        <w:t>n</w:t>
      </w:r>
      <w:r w:rsidRPr="4E097C66">
        <w:rPr>
          <w:rFonts w:ascii="Arial" w:hAnsi="Arial" w:cs="Arial"/>
        </w:rPr>
        <w:t xml:space="preserve"> enquiries service as well as a digitisation service for those unable to visit. </w:t>
      </w:r>
      <w:r w:rsidR="00D83584" w:rsidRPr="4E097C66">
        <w:rPr>
          <w:rFonts w:ascii="Arial" w:hAnsi="Arial" w:cs="Arial"/>
        </w:rPr>
        <w:t>Information about our collections and our services is always given free of charge,</w:t>
      </w:r>
      <w:r w:rsidR="0081684C" w:rsidRPr="4E097C66">
        <w:rPr>
          <w:rFonts w:ascii="Arial" w:hAnsi="Arial" w:cs="Arial"/>
        </w:rPr>
        <w:t xml:space="preserve"> whilst </w:t>
      </w:r>
      <w:r w:rsidR="005257E8" w:rsidRPr="4E097C66">
        <w:rPr>
          <w:rFonts w:ascii="Arial" w:hAnsi="Arial" w:cs="Arial"/>
        </w:rPr>
        <w:t xml:space="preserve">copies and / or </w:t>
      </w:r>
      <w:r w:rsidR="005A4634" w:rsidRPr="4E097C66">
        <w:rPr>
          <w:rFonts w:ascii="Arial" w:hAnsi="Arial" w:cs="Arial"/>
        </w:rPr>
        <w:t>search</w:t>
      </w:r>
      <w:r w:rsidR="005257E8" w:rsidRPr="4E097C66">
        <w:rPr>
          <w:rFonts w:ascii="Arial" w:hAnsi="Arial" w:cs="Arial"/>
        </w:rPr>
        <w:t>es</w:t>
      </w:r>
      <w:r w:rsidR="005A4634" w:rsidRPr="4E097C66">
        <w:rPr>
          <w:rFonts w:ascii="Arial" w:hAnsi="Arial" w:cs="Arial"/>
        </w:rPr>
        <w:t xml:space="preserve"> involving access to original</w:t>
      </w:r>
      <w:r w:rsidR="005257E8" w:rsidRPr="4E097C66">
        <w:rPr>
          <w:rFonts w:ascii="Arial" w:hAnsi="Arial" w:cs="Arial"/>
        </w:rPr>
        <w:t xml:space="preserve"> archives, microfilm, websites or secondary sources will be charge</w:t>
      </w:r>
      <w:r w:rsidR="0073659F" w:rsidRPr="4E097C66">
        <w:rPr>
          <w:rFonts w:ascii="Arial" w:hAnsi="Arial" w:cs="Arial"/>
        </w:rPr>
        <w:t xml:space="preserve">d.   Charges are given in </w:t>
      </w:r>
      <w:r w:rsidR="005C5D9C" w:rsidRPr="4E097C66">
        <w:rPr>
          <w:rFonts w:ascii="Arial" w:hAnsi="Arial" w:cs="Arial"/>
        </w:rPr>
        <w:t xml:space="preserve">our annual </w:t>
      </w:r>
      <w:r w:rsidR="00DC583B">
        <w:rPr>
          <w:rFonts w:ascii="Arial" w:hAnsi="Arial" w:cs="Arial"/>
        </w:rPr>
        <w:t xml:space="preserve">Fees and Charges </w:t>
      </w:r>
      <w:r w:rsidR="005C5D9C" w:rsidRPr="4E097C66">
        <w:rPr>
          <w:rFonts w:ascii="Arial" w:hAnsi="Arial" w:cs="Arial"/>
        </w:rPr>
        <w:t>document</w:t>
      </w:r>
      <w:r w:rsidR="00DC583B">
        <w:rPr>
          <w:rFonts w:ascii="Arial" w:hAnsi="Arial" w:cs="Arial"/>
        </w:rPr>
        <w:t xml:space="preserve"> at </w:t>
      </w:r>
      <w:hyperlink r:id="rId18" w:history="1">
        <w:r w:rsidR="00DC583B" w:rsidRPr="00FA3D2A">
          <w:rPr>
            <w:rStyle w:val="Hyperlink"/>
            <w:rFonts w:cs="Arial"/>
          </w:rPr>
          <w:t>https://www.gwentarchives.gov.uk/en/fees-and-charges/</w:t>
        </w:r>
      </w:hyperlink>
      <w:r w:rsidR="005C5D9C" w:rsidRPr="4E097C66">
        <w:rPr>
          <w:rFonts w:ascii="Arial" w:hAnsi="Arial" w:cs="Arial"/>
        </w:rPr>
        <w:t>.</w:t>
      </w:r>
      <w:r w:rsidR="00DC583B">
        <w:rPr>
          <w:rFonts w:ascii="Arial" w:hAnsi="Arial" w:cs="Arial"/>
        </w:rPr>
        <w:t xml:space="preserve"> </w:t>
      </w:r>
      <w:r w:rsidR="0081684C" w:rsidRPr="4E097C66">
        <w:rPr>
          <w:rFonts w:ascii="Arial" w:hAnsi="Arial" w:cs="Arial"/>
        </w:rPr>
        <w:t xml:space="preserve">We aim to respond to all enquiries within 10 working days. </w:t>
      </w:r>
    </w:p>
    <w:p w14:paraId="2401D776" w14:textId="77777777" w:rsidR="0081684C" w:rsidRDefault="0081684C" w:rsidP="002D1DF4">
      <w:pPr>
        <w:rPr>
          <w:rFonts w:ascii="Arial" w:hAnsi="Arial" w:cs="Arial"/>
        </w:rPr>
      </w:pPr>
    </w:p>
    <w:p w14:paraId="4B29D963" w14:textId="0E606CF8" w:rsidR="00045858" w:rsidRPr="00DC00DC" w:rsidRDefault="00045858" w:rsidP="00DC00DC">
      <w:pPr>
        <w:pStyle w:val="Heading1"/>
        <w:rPr>
          <w:rFonts w:ascii="Arial" w:hAnsi="Arial" w:cs="Arial"/>
          <w:b/>
          <w:bCs/>
          <w:color w:val="auto"/>
          <w:sz w:val="28"/>
          <w:szCs w:val="28"/>
        </w:rPr>
      </w:pPr>
      <w:bookmarkStart w:id="17" w:name="_Toc216709392"/>
      <w:r w:rsidRPr="4B2097D7">
        <w:rPr>
          <w:rFonts w:ascii="Arial" w:hAnsi="Arial" w:cs="Arial"/>
          <w:b/>
          <w:bCs/>
          <w:color w:val="auto"/>
          <w:sz w:val="28"/>
          <w:szCs w:val="28"/>
        </w:rPr>
        <w:t>Online Access</w:t>
      </w:r>
      <w:bookmarkEnd w:id="17"/>
    </w:p>
    <w:p w14:paraId="24412CE7" w14:textId="2E1A3A99" w:rsidR="00045858" w:rsidRDefault="00045858" w:rsidP="004F6DE5">
      <w:pPr>
        <w:autoSpaceDE w:val="0"/>
        <w:autoSpaceDN w:val="0"/>
        <w:adjustRightInd w:val="0"/>
        <w:jc w:val="both"/>
        <w:outlineLvl w:val="0"/>
        <w:rPr>
          <w:rFonts w:ascii="Arial" w:hAnsi="Arial" w:cs="Arial"/>
          <w:bCs/>
          <w:color w:val="000000"/>
        </w:rPr>
      </w:pPr>
    </w:p>
    <w:p w14:paraId="21D0646E" w14:textId="5D25F2E4" w:rsidR="00782860" w:rsidRDefault="6447A274" w:rsidP="00782860">
      <w:pPr>
        <w:rPr>
          <w:rFonts w:ascii="Arial" w:hAnsi="Arial" w:cs="Arial"/>
        </w:rPr>
      </w:pPr>
      <w:r w:rsidRPr="5BB9E42B">
        <w:rPr>
          <w:rFonts w:ascii="Arial" w:hAnsi="Arial" w:cs="Arial"/>
        </w:rPr>
        <w:t>In addition to onsite access at The General Offices, we aim to make information</w:t>
      </w:r>
      <w:r w:rsidR="54452422" w:rsidRPr="5BB9E42B">
        <w:rPr>
          <w:rFonts w:ascii="Arial" w:hAnsi="Arial" w:cs="Arial"/>
        </w:rPr>
        <w:t xml:space="preserve"> available</w:t>
      </w:r>
      <w:r w:rsidR="4354EFA5" w:rsidRPr="5BB9E42B">
        <w:rPr>
          <w:rFonts w:ascii="Arial" w:hAnsi="Arial" w:cs="Arial"/>
        </w:rPr>
        <w:t xml:space="preserve"> </w:t>
      </w:r>
      <w:r w:rsidR="7640C385" w:rsidRPr="5BB9E42B">
        <w:rPr>
          <w:rFonts w:ascii="Arial" w:hAnsi="Arial" w:cs="Arial"/>
        </w:rPr>
        <w:t>online:</w:t>
      </w:r>
    </w:p>
    <w:p w14:paraId="55919B16" w14:textId="4DF772CF" w:rsidR="00B946B7" w:rsidRDefault="00B946B7" w:rsidP="00782860">
      <w:pPr>
        <w:rPr>
          <w:rFonts w:ascii="Arial" w:hAnsi="Arial" w:cs="Arial"/>
        </w:rPr>
      </w:pPr>
    </w:p>
    <w:p w14:paraId="78337318" w14:textId="794E24E0" w:rsidR="00B946B7" w:rsidRDefault="00746BB6" w:rsidP="00E77C01">
      <w:pPr>
        <w:pStyle w:val="ListParagraph"/>
        <w:numPr>
          <w:ilvl w:val="0"/>
          <w:numId w:val="10"/>
        </w:numPr>
        <w:rPr>
          <w:rFonts w:ascii="Arial" w:hAnsi="Arial" w:cs="Arial"/>
        </w:rPr>
      </w:pPr>
      <w:r w:rsidRPr="00E77C01">
        <w:rPr>
          <w:rFonts w:ascii="Arial" w:hAnsi="Arial" w:cs="Arial"/>
        </w:rPr>
        <w:t>information about our collections</w:t>
      </w:r>
      <w:r w:rsidR="00E77C01">
        <w:rPr>
          <w:rFonts w:ascii="Arial" w:hAnsi="Arial" w:cs="Arial"/>
        </w:rPr>
        <w:t xml:space="preserve"> will be</w:t>
      </w:r>
      <w:r w:rsidRPr="00E77C01">
        <w:rPr>
          <w:rFonts w:ascii="Arial" w:hAnsi="Arial" w:cs="Arial"/>
        </w:rPr>
        <w:t xml:space="preserve"> available via our online catalogues</w:t>
      </w:r>
      <w:r w:rsidR="00E77C01">
        <w:rPr>
          <w:rFonts w:ascii="Arial" w:hAnsi="Arial" w:cs="Arial"/>
        </w:rPr>
        <w:t xml:space="preserve"> and indexes </w:t>
      </w:r>
      <w:r w:rsidR="004D64DC">
        <w:rPr>
          <w:rFonts w:ascii="Arial" w:hAnsi="Arial" w:cs="Arial"/>
        </w:rPr>
        <w:t>as well as in online resources and research guides</w:t>
      </w:r>
    </w:p>
    <w:p w14:paraId="193593D5" w14:textId="3708EAB1" w:rsidR="00746BB6" w:rsidRPr="00BA2B66" w:rsidRDefault="03F9122B" w:rsidP="00062F98">
      <w:pPr>
        <w:pStyle w:val="ListParagraph"/>
        <w:numPr>
          <w:ilvl w:val="0"/>
          <w:numId w:val="10"/>
        </w:numPr>
      </w:pPr>
      <w:r w:rsidRPr="5BB9E42B">
        <w:rPr>
          <w:rFonts w:ascii="Arial" w:hAnsi="Arial" w:cs="Arial"/>
        </w:rPr>
        <w:t>information on our</w:t>
      </w:r>
      <w:r w:rsidR="0B433AB3" w:rsidRPr="5BB9E42B">
        <w:rPr>
          <w:rFonts w:ascii="Arial" w:hAnsi="Arial" w:cs="Arial"/>
        </w:rPr>
        <w:t xml:space="preserve"> collections,</w:t>
      </w:r>
      <w:r w:rsidRPr="5BB9E42B">
        <w:rPr>
          <w:rFonts w:ascii="Arial" w:hAnsi="Arial" w:cs="Arial"/>
        </w:rPr>
        <w:t xml:space="preserve"> services,</w:t>
      </w:r>
      <w:r w:rsidR="0B433AB3" w:rsidRPr="5BB9E42B">
        <w:rPr>
          <w:rFonts w:ascii="Arial" w:hAnsi="Arial" w:cs="Arial"/>
        </w:rPr>
        <w:t xml:space="preserve"> resources, facilities and events will</w:t>
      </w:r>
      <w:r w:rsidR="0A52FC61" w:rsidRPr="5BB9E42B">
        <w:rPr>
          <w:rFonts w:ascii="Arial" w:hAnsi="Arial" w:cs="Arial"/>
        </w:rPr>
        <w:t xml:space="preserve"> be</w:t>
      </w:r>
      <w:r w:rsidR="0B433AB3" w:rsidRPr="5BB9E42B">
        <w:rPr>
          <w:rFonts w:ascii="Arial" w:hAnsi="Arial" w:cs="Arial"/>
        </w:rPr>
        <w:t xml:space="preserve"> </w:t>
      </w:r>
      <w:r w:rsidR="6E64AACD" w:rsidRPr="5BB9E42B">
        <w:rPr>
          <w:rFonts w:ascii="Arial" w:hAnsi="Arial" w:cs="Arial"/>
        </w:rPr>
        <w:t>available on our website. The website will be reviewed regularly to ensure the accuracy of information</w:t>
      </w:r>
    </w:p>
    <w:p w14:paraId="164E777E" w14:textId="2829E8F7" w:rsidR="00DC583B" w:rsidRPr="00DC583B" w:rsidRDefault="00BA2B66" w:rsidP="00DC583B">
      <w:pPr>
        <w:pStyle w:val="ListParagraph"/>
        <w:numPr>
          <w:ilvl w:val="0"/>
          <w:numId w:val="10"/>
        </w:numPr>
        <w:rPr>
          <w:rFonts w:ascii="Arial" w:hAnsi="Arial" w:cs="Arial"/>
        </w:rPr>
      </w:pPr>
      <w:r w:rsidRPr="00DC583B">
        <w:rPr>
          <w:rFonts w:ascii="Arial" w:hAnsi="Arial" w:cs="Arial"/>
        </w:rPr>
        <w:t xml:space="preserve">We will use </w:t>
      </w:r>
      <w:r w:rsidR="233056D0" w:rsidRPr="00DC583B">
        <w:rPr>
          <w:rFonts w:ascii="Arial" w:hAnsi="Arial" w:cs="Arial"/>
        </w:rPr>
        <w:t>social media</w:t>
      </w:r>
      <w:r w:rsidRPr="00DC583B">
        <w:rPr>
          <w:rFonts w:ascii="Arial" w:hAnsi="Arial" w:cs="Arial"/>
        </w:rPr>
        <w:t xml:space="preserve"> (</w:t>
      </w:r>
      <w:r w:rsidR="005A5437" w:rsidRPr="00DC583B">
        <w:rPr>
          <w:rFonts w:ascii="Arial" w:hAnsi="Arial" w:cs="Arial"/>
        </w:rPr>
        <w:t xml:space="preserve">currently </w:t>
      </w:r>
      <w:r w:rsidRPr="00DC583B">
        <w:rPr>
          <w:rFonts w:ascii="Arial" w:hAnsi="Arial" w:cs="Arial"/>
        </w:rPr>
        <w:t>Facebook, Instagram</w:t>
      </w:r>
      <w:r w:rsidR="00202591" w:rsidRPr="00DC583B">
        <w:rPr>
          <w:rFonts w:ascii="Arial" w:hAnsi="Arial" w:cs="Arial"/>
        </w:rPr>
        <w:t>, YouT</w:t>
      </w:r>
      <w:r w:rsidR="145FF717" w:rsidRPr="00DC583B">
        <w:rPr>
          <w:rFonts w:ascii="Arial" w:hAnsi="Arial" w:cs="Arial"/>
        </w:rPr>
        <w:t>ube,</w:t>
      </w:r>
      <w:r w:rsidR="4671D569" w:rsidRPr="00DC583B">
        <w:rPr>
          <w:rFonts w:ascii="Arial" w:hAnsi="Arial" w:cs="Arial"/>
        </w:rPr>
        <w:t xml:space="preserve"> </w:t>
      </w:r>
      <w:r w:rsidR="72A9F93A" w:rsidRPr="00DC583B">
        <w:rPr>
          <w:rFonts w:ascii="Arial" w:hAnsi="Arial" w:cs="Arial"/>
        </w:rPr>
        <w:t>X</w:t>
      </w:r>
      <w:r w:rsidR="4A15253E" w:rsidRPr="00DC583B">
        <w:rPr>
          <w:rFonts w:ascii="Arial" w:hAnsi="Arial" w:cs="Arial"/>
        </w:rPr>
        <w:t xml:space="preserve"> </w:t>
      </w:r>
      <w:r w:rsidR="19614F07" w:rsidRPr="00DC583B">
        <w:rPr>
          <w:rFonts w:ascii="Arial" w:hAnsi="Arial" w:cs="Arial"/>
        </w:rPr>
        <w:t>and Bluesky</w:t>
      </w:r>
      <w:r w:rsidR="649121BD" w:rsidRPr="00DC583B">
        <w:rPr>
          <w:rFonts w:ascii="Arial" w:hAnsi="Arial" w:cs="Arial"/>
        </w:rPr>
        <w:t>)</w:t>
      </w:r>
      <w:r w:rsidR="455AFE72" w:rsidRPr="00DC583B">
        <w:rPr>
          <w:rFonts w:ascii="Arial" w:hAnsi="Arial" w:cs="Arial"/>
        </w:rPr>
        <w:t xml:space="preserve"> </w:t>
      </w:r>
      <w:r w:rsidRPr="00DC583B">
        <w:rPr>
          <w:rFonts w:ascii="Arial" w:hAnsi="Arial" w:cs="Arial"/>
        </w:rPr>
        <w:t>to highlight our collections</w:t>
      </w:r>
      <w:r w:rsidR="005D6892" w:rsidRPr="00DC583B">
        <w:rPr>
          <w:rFonts w:ascii="Arial" w:hAnsi="Arial" w:cs="Arial"/>
        </w:rPr>
        <w:t xml:space="preserve"> and stories from the archives</w:t>
      </w:r>
      <w:r w:rsidR="008C6132" w:rsidRPr="00DC583B">
        <w:rPr>
          <w:rFonts w:ascii="Arial" w:hAnsi="Arial" w:cs="Arial"/>
        </w:rPr>
        <w:t xml:space="preserve"> and</w:t>
      </w:r>
      <w:r w:rsidR="000A3818" w:rsidRPr="00DC583B">
        <w:rPr>
          <w:rFonts w:ascii="Arial" w:hAnsi="Arial" w:cs="Arial"/>
        </w:rPr>
        <w:t xml:space="preserve"> </w:t>
      </w:r>
      <w:r w:rsidR="005D6892" w:rsidRPr="00DC583B">
        <w:rPr>
          <w:rFonts w:ascii="Arial" w:hAnsi="Arial" w:cs="Arial"/>
        </w:rPr>
        <w:t>to</w:t>
      </w:r>
      <w:r w:rsidRPr="00DC583B">
        <w:rPr>
          <w:rFonts w:ascii="Arial" w:hAnsi="Arial" w:cs="Arial"/>
        </w:rPr>
        <w:t xml:space="preserve"> provide </w:t>
      </w:r>
      <w:r w:rsidR="767354EA" w:rsidRPr="00DC583B">
        <w:rPr>
          <w:rFonts w:ascii="Arial" w:hAnsi="Arial" w:cs="Arial"/>
        </w:rPr>
        <w:t>up to</w:t>
      </w:r>
      <w:r w:rsidR="00202591" w:rsidRPr="00DC583B">
        <w:rPr>
          <w:rFonts w:ascii="Arial" w:hAnsi="Arial" w:cs="Arial"/>
        </w:rPr>
        <w:t xml:space="preserve"> date </w:t>
      </w:r>
      <w:r w:rsidRPr="00DC583B">
        <w:rPr>
          <w:rFonts w:ascii="Arial" w:hAnsi="Arial" w:cs="Arial"/>
        </w:rPr>
        <w:t>news and</w:t>
      </w:r>
      <w:r w:rsidR="005D6892" w:rsidRPr="00DC583B">
        <w:rPr>
          <w:rFonts w:ascii="Arial" w:hAnsi="Arial" w:cs="Arial"/>
        </w:rPr>
        <w:t xml:space="preserve"> promote </w:t>
      </w:r>
      <w:r w:rsidR="2F988610" w:rsidRPr="00DC583B">
        <w:rPr>
          <w:rFonts w:ascii="Arial" w:hAnsi="Arial" w:cs="Arial"/>
        </w:rPr>
        <w:t xml:space="preserve">events. </w:t>
      </w:r>
      <w:r w:rsidR="4BC7964E" w:rsidRPr="00DC583B">
        <w:rPr>
          <w:rFonts w:ascii="Arial" w:hAnsi="Arial" w:cs="Arial"/>
        </w:rPr>
        <w:t>Please</w:t>
      </w:r>
      <w:r w:rsidR="3EF68714" w:rsidRPr="00DC583B">
        <w:rPr>
          <w:rFonts w:ascii="Arial" w:hAnsi="Arial" w:cs="Arial"/>
        </w:rPr>
        <w:t xml:space="preserve"> see our </w:t>
      </w:r>
      <w:r w:rsidR="3A0E255F" w:rsidRPr="00DC583B">
        <w:rPr>
          <w:rFonts w:ascii="Arial" w:hAnsi="Arial" w:cs="Arial"/>
        </w:rPr>
        <w:t>social media Poli</w:t>
      </w:r>
      <w:r w:rsidR="6AEB5CE5" w:rsidRPr="00DC583B">
        <w:rPr>
          <w:rFonts w:ascii="Arial" w:hAnsi="Arial" w:cs="Arial"/>
        </w:rPr>
        <w:t>cy</w:t>
      </w:r>
      <w:r w:rsidR="00DC583B" w:rsidRPr="00DC583B">
        <w:rPr>
          <w:rFonts w:ascii="Arial" w:hAnsi="Arial" w:cs="Arial"/>
        </w:rPr>
        <w:t xml:space="preserve"> at </w:t>
      </w:r>
      <w:hyperlink r:id="rId19" w:history="1">
        <w:r w:rsidR="00DC583B" w:rsidRPr="00DC583B">
          <w:rPr>
            <w:rStyle w:val="Hyperlink"/>
            <w:rFonts w:cs="Arial"/>
          </w:rPr>
          <w:t>https://www.gwentarchives.gov.uk/en/about-us/policies-and-strategies/</w:t>
        </w:r>
      </w:hyperlink>
      <w:r w:rsidR="00DC583B" w:rsidRPr="00DC583B">
        <w:rPr>
          <w:rFonts w:ascii="Arial" w:hAnsi="Arial" w:cs="Arial"/>
        </w:rPr>
        <w:t xml:space="preserve">.  </w:t>
      </w:r>
    </w:p>
    <w:p w14:paraId="618479D1" w14:textId="03E54EFD" w:rsidR="005D6892" w:rsidRDefault="005D6892" w:rsidP="4EFFA94A">
      <w:pPr>
        <w:pStyle w:val="ListParagraph"/>
        <w:numPr>
          <w:ilvl w:val="0"/>
          <w:numId w:val="10"/>
        </w:numPr>
      </w:pPr>
      <w:r w:rsidRPr="4EFFA94A">
        <w:rPr>
          <w:rFonts w:ascii="Arial" w:hAnsi="Arial" w:cs="Arial"/>
        </w:rPr>
        <w:t>We will work in partnership with other archive services and commercial organisations to make popular collections available online</w:t>
      </w:r>
    </w:p>
    <w:p w14:paraId="77B3EF72" w14:textId="395ED644" w:rsidR="00B1901D" w:rsidRDefault="6A59AA28" w:rsidP="26ADCFD6">
      <w:pPr>
        <w:pStyle w:val="ListParagraph"/>
        <w:numPr>
          <w:ilvl w:val="0"/>
          <w:numId w:val="10"/>
        </w:numPr>
        <w:rPr>
          <w:rFonts w:ascii="Arial" w:hAnsi="Arial" w:cs="Arial"/>
        </w:rPr>
      </w:pPr>
      <w:r w:rsidRPr="26ADCFD6">
        <w:rPr>
          <w:rFonts w:ascii="Arial" w:hAnsi="Arial" w:cs="Arial"/>
        </w:rPr>
        <w:t>We will use online platforms for creative engagement with our collections and our services, including</w:t>
      </w:r>
      <w:r w:rsidR="00DC4E8A" w:rsidRPr="26ADCFD6">
        <w:rPr>
          <w:rFonts w:ascii="Arial" w:hAnsi="Arial" w:cs="Arial"/>
        </w:rPr>
        <w:t xml:space="preserve"> engagement activities </w:t>
      </w:r>
      <w:r w:rsidR="36B3E6BD" w:rsidRPr="26ADCFD6">
        <w:rPr>
          <w:rFonts w:ascii="Arial" w:hAnsi="Arial" w:cs="Arial"/>
        </w:rPr>
        <w:t>and videos</w:t>
      </w:r>
    </w:p>
    <w:p w14:paraId="2469F9B5" w14:textId="109D4982" w:rsidR="00062F98" w:rsidRDefault="00062F98" w:rsidP="00062F98"/>
    <w:p w14:paraId="6FDAA1B4" w14:textId="2E8F0CD1" w:rsidR="4BB5E96D" w:rsidRDefault="4BB5E96D" w:rsidP="000A3818">
      <w:pPr>
        <w:pStyle w:val="Heading1"/>
        <w:spacing w:line="259" w:lineRule="auto"/>
        <w:rPr>
          <w:rFonts w:ascii="Arial" w:hAnsi="Arial" w:cs="Arial"/>
          <w:b/>
          <w:bCs/>
          <w:sz w:val="28"/>
          <w:szCs w:val="28"/>
        </w:rPr>
      </w:pPr>
      <w:bookmarkStart w:id="18" w:name="_Toc216709393"/>
      <w:r w:rsidRPr="7FE12639">
        <w:rPr>
          <w:rFonts w:ascii="Arial" w:hAnsi="Arial" w:cs="Arial"/>
          <w:b/>
          <w:bCs/>
          <w:color w:val="auto"/>
          <w:sz w:val="28"/>
          <w:szCs w:val="28"/>
        </w:rPr>
        <w:t>Volunteering</w:t>
      </w:r>
      <w:bookmarkEnd w:id="18"/>
    </w:p>
    <w:p w14:paraId="07A93A79" w14:textId="089544BA" w:rsidR="7FE12639" w:rsidRPr="000A3818" w:rsidRDefault="7FE12639" w:rsidP="000A3818"/>
    <w:p w14:paraId="50E7ABDD" w14:textId="4D548E12" w:rsidR="4BB5E96D" w:rsidRDefault="4BB5E96D" w:rsidP="7FE12639">
      <w:pPr>
        <w:rPr>
          <w:rFonts w:ascii="Arial" w:hAnsi="Arial" w:cs="Arial"/>
        </w:rPr>
      </w:pPr>
      <w:r w:rsidRPr="7FE12639">
        <w:rPr>
          <w:rFonts w:ascii="Arial" w:hAnsi="Arial" w:cs="Arial"/>
        </w:rPr>
        <w:t>Gwent Archives supports volunteering placements both on-site and online. Information on our volunteer policy can be found</w:t>
      </w:r>
      <w:r w:rsidR="00DC583B">
        <w:rPr>
          <w:rFonts w:ascii="Arial" w:hAnsi="Arial" w:cs="Arial"/>
        </w:rPr>
        <w:t xml:space="preserve"> at </w:t>
      </w:r>
      <w:hyperlink r:id="rId20" w:history="1">
        <w:r w:rsidR="00DC583B" w:rsidRPr="00FA3D2A">
          <w:rPr>
            <w:rStyle w:val="Hyperlink"/>
            <w:rFonts w:cs="Arial"/>
          </w:rPr>
          <w:t>https://www.gwentarchives.gov.uk/en/about-us/policies-and-strategies/</w:t>
        </w:r>
      </w:hyperlink>
      <w:r w:rsidRPr="7FE12639">
        <w:rPr>
          <w:rFonts w:ascii="Arial" w:hAnsi="Arial" w:cs="Arial"/>
        </w:rPr>
        <w:t>, and volunteering opportunities are publicised on our website and social media platforms.</w:t>
      </w:r>
      <w:r w:rsidR="34EAD502" w:rsidRPr="7FE12639">
        <w:rPr>
          <w:rFonts w:ascii="Arial" w:hAnsi="Arial" w:cs="Arial"/>
        </w:rPr>
        <w:t xml:space="preserve"> Projects for volunteers to take part in remotely are being developed for those able or who wish to contribute from home. Those interested in this are requested to contact Gwent Archives for more information about current projects.</w:t>
      </w:r>
    </w:p>
    <w:p w14:paraId="40C45A46" w14:textId="6B3D209E" w:rsidR="7FE12639" w:rsidRDefault="7FE12639" w:rsidP="7FE12639">
      <w:pPr>
        <w:rPr>
          <w:rFonts w:ascii="Arial" w:hAnsi="Arial" w:cs="Arial"/>
        </w:rPr>
      </w:pPr>
    </w:p>
    <w:p w14:paraId="47CC48B6" w14:textId="77777777" w:rsidR="00181D15" w:rsidRPr="00F245C0" w:rsidRDefault="00181D15" w:rsidP="00F245C0">
      <w:pPr>
        <w:pStyle w:val="Heading1"/>
        <w:rPr>
          <w:rFonts w:ascii="Arial" w:hAnsi="Arial" w:cs="Arial"/>
          <w:b/>
          <w:bCs/>
          <w:color w:val="auto"/>
          <w:sz w:val="28"/>
          <w:szCs w:val="28"/>
        </w:rPr>
      </w:pPr>
      <w:bookmarkStart w:id="19" w:name="_Toc216709394"/>
      <w:r w:rsidRPr="4B2097D7">
        <w:rPr>
          <w:rFonts w:ascii="Arial" w:hAnsi="Arial" w:cs="Arial"/>
          <w:b/>
          <w:bCs/>
          <w:color w:val="auto"/>
          <w:sz w:val="28"/>
          <w:szCs w:val="28"/>
        </w:rPr>
        <w:t>Staff</w:t>
      </w:r>
      <w:bookmarkEnd w:id="19"/>
    </w:p>
    <w:p w14:paraId="030E4C9B" w14:textId="77777777" w:rsidR="00181D15" w:rsidRPr="00181D15" w:rsidRDefault="00181D15" w:rsidP="00BF32C7"/>
    <w:p w14:paraId="51EE8E0C" w14:textId="684B1B7A" w:rsidR="00181D15" w:rsidRPr="00A53229" w:rsidRDefault="04D6A37F" w:rsidP="5BB9E42B">
      <w:pPr>
        <w:rPr>
          <w:rFonts w:ascii="Arial" w:hAnsi="Arial" w:cs="Arial"/>
          <w:color w:val="000000"/>
        </w:rPr>
      </w:pPr>
      <w:r w:rsidRPr="4E097C66">
        <w:rPr>
          <w:rFonts w:ascii="Arial" w:hAnsi="Arial" w:cs="Arial"/>
        </w:rPr>
        <w:t xml:space="preserve">Access to the collections is provided by our friendly, knowledgeable and experienced staff.   We treat all customers with </w:t>
      </w:r>
      <w:r w:rsidR="3C9D8180" w:rsidRPr="4E097C66">
        <w:rPr>
          <w:rFonts w:ascii="Arial" w:hAnsi="Arial" w:cs="Arial"/>
        </w:rPr>
        <w:t xml:space="preserve">equity, </w:t>
      </w:r>
      <w:r w:rsidRPr="4E097C66">
        <w:rPr>
          <w:rFonts w:ascii="Arial" w:hAnsi="Arial" w:cs="Arial"/>
        </w:rPr>
        <w:t xml:space="preserve">courtesy and respect and make every effort to make interaction with us </w:t>
      </w:r>
      <w:r w:rsidR="245909A4" w:rsidRPr="4E097C66">
        <w:rPr>
          <w:rFonts w:ascii="Arial" w:hAnsi="Arial" w:cs="Arial"/>
        </w:rPr>
        <w:t xml:space="preserve">a </w:t>
      </w:r>
      <w:r w:rsidR="0065D774" w:rsidRPr="4E097C66">
        <w:rPr>
          <w:rFonts w:ascii="Arial" w:hAnsi="Arial" w:cs="Arial"/>
        </w:rPr>
        <w:t xml:space="preserve">positive and pleasant </w:t>
      </w:r>
      <w:r w:rsidR="245909A4" w:rsidRPr="4E097C66">
        <w:rPr>
          <w:rFonts w:ascii="Arial" w:hAnsi="Arial" w:cs="Arial"/>
        </w:rPr>
        <w:t>on</w:t>
      </w:r>
      <w:r w:rsidRPr="4E097C66">
        <w:rPr>
          <w:rFonts w:ascii="Arial" w:hAnsi="Arial" w:cs="Arial"/>
        </w:rPr>
        <w:t>e.</w:t>
      </w:r>
      <w:r w:rsidR="245909A4" w:rsidRPr="4E097C66">
        <w:rPr>
          <w:rFonts w:ascii="Arial" w:hAnsi="Arial" w:cs="Arial"/>
        </w:rPr>
        <w:t xml:space="preserve">   We are </w:t>
      </w:r>
      <w:bookmarkStart w:id="20" w:name="_Int_NQHswbG5"/>
      <w:r w:rsidR="245909A4" w:rsidRPr="4E097C66">
        <w:rPr>
          <w:rFonts w:ascii="Arial" w:hAnsi="Arial" w:cs="Arial"/>
        </w:rPr>
        <w:t>very happ</w:t>
      </w:r>
      <w:r w:rsidR="3C77068C" w:rsidRPr="4E097C66">
        <w:rPr>
          <w:rFonts w:ascii="Arial" w:hAnsi="Arial" w:cs="Arial"/>
        </w:rPr>
        <w:t>y</w:t>
      </w:r>
      <w:bookmarkEnd w:id="20"/>
      <w:r w:rsidR="3C77068C" w:rsidRPr="4E097C66">
        <w:rPr>
          <w:rFonts w:ascii="Arial" w:hAnsi="Arial" w:cs="Arial"/>
        </w:rPr>
        <w:t xml:space="preserve"> to advise on the collections, our rules and procedures as well as how to access the collections</w:t>
      </w:r>
      <w:r w:rsidR="245909A4" w:rsidRPr="4E097C66">
        <w:rPr>
          <w:rFonts w:ascii="Arial" w:hAnsi="Arial" w:cs="Arial"/>
        </w:rPr>
        <w:t xml:space="preserve"> in person or remotely.</w:t>
      </w:r>
    </w:p>
    <w:p w14:paraId="7C9C06D2" w14:textId="77777777" w:rsidR="00E7593A" w:rsidRPr="00A53229" w:rsidRDefault="00E7593A" w:rsidP="00A53229">
      <w:pPr>
        <w:rPr>
          <w:rFonts w:ascii="Arial" w:hAnsi="Arial" w:cs="Arial"/>
          <w:bCs/>
          <w:color w:val="000000"/>
        </w:rPr>
      </w:pPr>
    </w:p>
    <w:p w14:paraId="36A16D1A" w14:textId="69E35390" w:rsidR="00CC5E30" w:rsidRDefault="00CC5E30" w:rsidP="004F6DE5">
      <w:pPr>
        <w:autoSpaceDE w:val="0"/>
        <w:autoSpaceDN w:val="0"/>
        <w:adjustRightInd w:val="0"/>
        <w:jc w:val="both"/>
        <w:outlineLvl w:val="0"/>
        <w:rPr>
          <w:rFonts w:ascii="Arial" w:hAnsi="Arial" w:cs="Arial"/>
          <w:bCs/>
          <w:color w:val="000000"/>
        </w:rPr>
      </w:pPr>
    </w:p>
    <w:p w14:paraId="3AC09A9B" w14:textId="198FE4E4" w:rsidR="004F6DE5" w:rsidRPr="001D6365" w:rsidRDefault="00F245C0" w:rsidP="004F6DE5">
      <w:pPr>
        <w:autoSpaceDE w:val="0"/>
        <w:autoSpaceDN w:val="0"/>
        <w:adjustRightInd w:val="0"/>
        <w:jc w:val="both"/>
        <w:outlineLvl w:val="0"/>
        <w:rPr>
          <w:rFonts w:ascii="Arial" w:hAnsi="Arial" w:cs="Arial"/>
          <w:b/>
          <w:bCs/>
          <w:color w:val="000000"/>
          <w:sz w:val="28"/>
          <w:szCs w:val="28"/>
        </w:rPr>
      </w:pPr>
      <w:bookmarkStart w:id="21" w:name="_Toc216709395"/>
      <w:r w:rsidRPr="4B2097D7">
        <w:rPr>
          <w:rFonts w:ascii="Arial" w:hAnsi="Arial" w:cs="Arial"/>
          <w:b/>
          <w:bCs/>
          <w:color w:val="000000" w:themeColor="text1"/>
          <w:sz w:val="28"/>
          <w:szCs w:val="28"/>
        </w:rPr>
        <w:t xml:space="preserve">Feedback, </w:t>
      </w:r>
      <w:r w:rsidR="008F4BA3" w:rsidRPr="4B2097D7">
        <w:rPr>
          <w:rFonts w:ascii="Arial" w:hAnsi="Arial" w:cs="Arial"/>
          <w:b/>
          <w:bCs/>
          <w:color w:val="000000" w:themeColor="text1"/>
          <w:sz w:val="28"/>
          <w:szCs w:val="28"/>
        </w:rPr>
        <w:t>C</w:t>
      </w:r>
      <w:r w:rsidRPr="4B2097D7">
        <w:rPr>
          <w:rFonts w:ascii="Arial" w:hAnsi="Arial" w:cs="Arial"/>
          <w:b/>
          <w:bCs/>
          <w:color w:val="000000" w:themeColor="text1"/>
          <w:sz w:val="28"/>
          <w:szCs w:val="28"/>
        </w:rPr>
        <w:t xml:space="preserve">omments and </w:t>
      </w:r>
      <w:r w:rsidR="008F4BA3" w:rsidRPr="4B2097D7">
        <w:rPr>
          <w:rFonts w:ascii="Arial" w:hAnsi="Arial" w:cs="Arial"/>
          <w:b/>
          <w:bCs/>
          <w:color w:val="000000" w:themeColor="text1"/>
          <w:sz w:val="28"/>
          <w:szCs w:val="28"/>
        </w:rPr>
        <w:t>C</w:t>
      </w:r>
      <w:r w:rsidRPr="4B2097D7">
        <w:rPr>
          <w:rFonts w:ascii="Arial" w:hAnsi="Arial" w:cs="Arial"/>
          <w:b/>
          <w:bCs/>
          <w:color w:val="000000" w:themeColor="text1"/>
          <w:sz w:val="28"/>
          <w:szCs w:val="28"/>
        </w:rPr>
        <w:t>omplaints</w:t>
      </w:r>
      <w:bookmarkEnd w:id="21"/>
    </w:p>
    <w:p w14:paraId="62EBF3C5" w14:textId="77777777" w:rsidR="004F6DE5" w:rsidRPr="001D6365" w:rsidRDefault="004F6DE5" w:rsidP="004F6DE5">
      <w:pPr>
        <w:autoSpaceDE w:val="0"/>
        <w:autoSpaceDN w:val="0"/>
        <w:adjustRightInd w:val="0"/>
        <w:jc w:val="both"/>
        <w:outlineLvl w:val="0"/>
        <w:rPr>
          <w:rFonts w:ascii="Arial" w:hAnsi="Arial" w:cs="Arial"/>
          <w:bCs/>
          <w:color w:val="000000"/>
        </w:rPr>
      </w:pPr>
    </w:p>
    <w:p w14:paraId="56D248E3" w14:textId="77777777" w:rsidR="00507580" w:rsidRDefault="004F6DE5" w:rsidP="002D1DF4">
      <w:pPr>
        <w:rPr>
          <w:rFonts w:ascii="Arial" w:hAnsi="Arial" w:cs="Arial"/>
        </w:rPr>
      </w:pPr>
      <w:r w:rsidRPr="002D1DF4">
        <w:rPr>
          <w:rFonts w:ascii="Arial" w:hAnsi="Arial" w:cs="Arial"/>
        </w:rPr>
        <w:t>To assist in ensuring Gwent Archives is responsive to user demand</w:t>
      </w:r>
      <w:r w:rsidR="00507580">
        <w:rPr>
          <w:rFonts w:ascii="Arial" w:hAnsi="Arial" w:cs="Arial"/>
        </w:rPr>
        <w:t xml:space="preserve">, feedback </w:t>
      </w:r>
      <w:r w:rsidRPr="002D1DF4">
        <w:rPr>
          <w:rFonts w:ascii="Arial" w:hAnsi="Arial" w:cs="Arial"/>
        </w:rPr>
        <w:t xml:space="preserve">and reacts to any </w:t>
      </w:r>
      <w:r w:rsidR="00507580">
        <w:rPr>
          <w:rFonts w:ascii="Arial" w:hAnsi="Arial" w:cs="Arial"/>
        </w:rPr>
        <w:t xml:space="preserve">issues </w:t>
      </w:r>
      <w:r w:rsidRPr="002D1DF4">
        <w:rPr>
          <w:rFonts w:ascii="Arial" w:hAnsi="Arial" w:cs="Arial"/>
        </w:rPr>
        <w:t>system</w:t>
      </w:r>
      <w:r w:rsidR="00507580">
        <w:rPr>
          <w:rFonts w:ascii="Arial" w:hAnsi="Arial" w:cs="Arial"/>
        </w:rPr>
        <w:t>s f</w:t>
      </w:r>
      <w:r w:rsidRPr="002D1DF4">
        <w:rPr>
          <w:rFonts w:ascii="Arial" w:hAnsi="Arial" w:cs="Arial"/>
        </w:rPr>
        <w:t xml:space="preserve">or recording user feedback </w:t>
      </w:r>
      <w:r w:rsidR="00507580">
        <w:rPr>
          <w:rFonts w:ascii="Arial" w:hAnsi="Arial" w:cs="Arial"/>
        </w:rPr>
        <w:t>are</w:t>
      </w:r>
      <w:r w:rsidRPr="002D1DF4">
        <w:rPr>
          <w:rFonts w:ascii="Arial" w:hAnsi="Arial" w:cs="Arial"/>
        </w:rPr>
        <w:t xml:space="preserve"> in place</w:t>
      </w:r>
      <w:r w:rsidR="00507580">
        <w:rPr>
          <w:rFonts w:ascii="Arial" w:hAnsi="Arial" w:cs="Arial"/>
        </w:rPr>
        <w:t>:</w:t>
      </w:r>
    </w:p>
    <w:p w14:paraId="15A889BB" w14:textId="77777777" w:rsidR="00507580" w:rsidRDefault="00507580" w:rsidP="002D1DF4">
      <w:pPr>
        <w:rPr>
          <w:rFonts w:ascii="Arial" w:hAnsi="Arial" w:cs="Arial"/>
        </w:rPr>
      </w:pPr>
    </w:p>
    <w:p w14:paraId="3E8632EB" w14:textId="285AC2F6" w:rsidR="004F6DE5" w:rsidRDefault="00507580" w:rsidP="00507580">
      <w:pPr>
        <w:pStyle w:val="ListParagraph"/>
        <w:numPr>
          <w:ilvl w:val="0"/>
          <w:numId w:val="9"/>
        </w:numPr>
        <w:rPr>
          <w:rFonts w:ascii="Arial" w:hAnsi="Arial" w:cs="Arial"/>
        </w:rPr>
      </w:pPr>
      <w:r>
        <w:rPr>
          <w:rFonts w:ascii="Arial" w:hAnsi="Arial" w:cs="Arial"/>
        </w:rPr>
        <w:t>Comments cards are available in the Research Room</w:t>
      </w:r>
    </w:p>
    <w:p w14:paraId="3CF60D77" w14:textId="08DCC059" w:rsidR="00507580" w:rsidRDefault="00507580" w:rsidP="00507580">
      <w:pPr>
        <w:pStyle w:val="ListParagraph"/>
        <w:numPr>
          <w:ilvl w:val="0"/>
          <w:numId w:val="9"/>
        </w:numPr>
        <w:rPr>
          <w:rFonts w:ascii="Arial" w:hAnsi="Arial" w:cs="Arial"/>
        </w:rPr>
      </w:pPr>
      <w:r>
        <w:rPr>
          <w:rFonts w:ascii="Arial" w:hAnsi="Arial" w:cs="Arial"/>
        </w:rPr>
        <w:t>Evaluation is carried out during events</w:t>
      </w:r>
    </w:p>
    <w:p w14:paraId="68AFF1A2" w14:textId="6CC0BA27" w:rsidR="00065AAA" w:rsidRPr="00E9478F" w:rsidRDefault="00BF21B6" w:rsidP="26ADCFD6">
      <w:pPr>
        <w:numPr>
          <w:ilvl w:val="0"/>
          <w:numId w:val="9"/>
        </w:numPr>
        <w:rPr>
          <w:rFonts w:ascii="Arial" w:hAnsi="Arial" w:cs="Arial"/>
        </w:rPr>
      </w:pPr>
      <w:r w:rsidRPr="26ADCFD6">
        <w:rPr>
          <w:rFonts w:ascii="Arial" w:hAnsi="Arial" w:cs="Arial"/>
        </w:rPr>
        <w:t xml:space="preserve">Gwent Archives participates in </w:t>
      </w:r>
      <w:r w:rsidR="00065AAA" w:rsidRPr="26ADCFD6">
        <w:rPr>
          <w:rFonts w:ascii="Arial" w:hAnsi="Arial" w:cs="Arial"/>
        </w:rPr>
        <w:t xml:space="preserve">visitor and distance </w:t>
      </w:r>
      <w:r w:rsidRPr="26ADCFD6">
        <w:rPr>
          <w:rFonts w:ascii="Arial" w:hAnsi="Arial" w:cs="Arial"/>
        </w:rPr>
        <w:t>user surveys undertaken by the Archives and Records Association</w:t>
      </w:r>
    </w:p>
    <w:p w14:paraId="551A3D29" w14:textId="77777777" w:rsidR="00B602F6" w:rsidRDefault="00B602F6" w:rsidP="00B602F6">
      <w:pPr>
        <w:pStyle w:val="ListParagraph"/>
        <w:numPr>
          <w:ilvl w:val="0"/>
          <w:numId w:val="9"/>
        </w:numPr>
        <w:rPr>
          <w:rFonts w:ascii="Arial" w:hAnsi="Arial" w:cs="Arial"/>
        </w:rPr>
      </w:pPr>
      <w:r w:rsidRPr="26ADCFD6">
        <w:rPr>
          <w:rFonts w:ascii="Arial" w:hAnsi="Arial" w:cs="Arial"/>
        </w:rPr>
        <w:t xml:space="preserve">Gwent Archives uses the </w:t>
      </w:r>
      <w:hyperlink r:id="rId21">
        <w:r w:rsidRPr="26ADCFD6">
          <w:rPr>
            <w:rStyle w:val="Hyperlink"/>
            <w:rFonts w:cs="Arial"/>
          </w:rPr>
          <w:t>comments and complaints procedure</w:t>
        </w:r>
      </w:hyperlink>
      <w:r w:rsidRPr="26ADCFD6">
        <w:rPr>
          <w:rFonts w:ascii="Arial" w:hAnsi="Arial" w:cs="Arial"/>
        </w:rPr>
        <w:t xml:space="preserve"> of Torfaen County Borough Council, our Host Authority</w:t>
      </w:r>
    </w:p>
    <w:p w14:paraId="0DC4E285" w14:textId="77777777" w:rsidR="008F420B" w:rsidRDefault="008F420B" w:rsidP="007A2763">
      <w:pPr>
        <w:pStyle w:val="Heading1"/>
        <w:rPr>
          <w:rFonts w:ascii="Arial" w:hAnsi="Arial" w:cs="Arial"/>
          <w:b/>
          <w:bCs/>
          <w:color w:val="auto"/>
        </w:rPr>
      </w:pPr>
      <w:bookmarkStart w:id="22" w:name="_Toc216709396"/>
    </w:p>
    <w:p w14:paraId="6308598F" w14:textId="7131AF33" w:rsidR="007A2763" w:rsidRDefault="007A2763" w:rsidP="007A2763">
      <w:pPr>
        <w:pStyle w:val="Heading1"/>
        <w:rPr>
          <w:rFonts w:ascii="Arial" w:hAnsi="Arial" w:cs="Arial"/>
          <w:b/>
          <w:bCs/>
          <w:color w:val="auto"/>
        </w:rPr>
      </w:pPr>
      <w:r w:rsidRPr="007A2763">
        <w:rPr>
          <w:rFonts w:ascii="Arial" w:hAnsi="Arial" w:cs="Arial"/>
          <w:b/>
          <w:bCs/>
          <w:color w:val="auto"/>
        </w:rPr>
        <w:t>Review</w:t>
      </w:r>
      <w:bookmarkEnd w:id="22"/>
    </w:p>
    <w:p w14:paraId="1A1B37E2" w14:textId="77777777" w:rsidR="007A2763" w:rsidRPr="007A2763" w:rsidRDefault="007A2763" w:rsidP="007A2763"/>
    <w:p w14:paraId="47EBD229" w14:textId="68EB261D" w:rsidR="004F6DE5" w:rsidRPr="007A2763" w:rsidRDefault="50B02044" w:rsidP="3E2BEF73">
      <w:pPr>
        <w:jc w:val="both"/>
        <w:rPr>
          <w:rFonts w:ascii="Arial" w:eastAsia="Arial" w:hAnsi="Arial" w:cs="Arial"/>
        </w:rPr>
      </w:pPr>
      <w:r w:rsidRPr="007A2763">
        <w:rPr>
          <w:rFonts w:ascii="Arial" w:eastAsia="Arial" w:hAnsi="Arial" w:cs="Arial"/>
        </w:rPr>
        <w:t xml:space="preserve">This policy was approved by Gwent Archives Joint Committee in </w:t>
      </w:r>
      <w:r w:rsidR="000A3818">
        <w:rPr>
          <w:rFonts w:ascii="Arial" w:eastAsia="Arial" w:hAnsi="Arial" w:cs="Arial"/>
        </w:rPr>
        <w:t>December 2025</w:t>
      </w:r>
      <w:r w:rsidRPr="007A2763">
        <w:rPr>
          <w:rFonts w:ascii="Arial" w:eastAsia="Arial" w:hAnsi="Arial" w:cs="Arial"/>
        </w:rPr>
        <w:t xml:space="preserve">.  It will be reviewed in </w:t>
      </w:r>
      <w:r w:rsidR="000A3818">
        <w:rPr>
          <w:rFonts w:ascii="Arial" w:eastAsia="Arial" w:hAnsi="Arial" w:cs="Arial"/>
        </w:rPr>
        <w:t>December 2028</w:t>
      </w:r>
      <w:r w:rsidRPr="007A2763">
        <w:rPr>
          <w:rFonts w:ascii="Arial" w:eastAsia="Arial" w:hAnsi="Arial" w:cs="Arial"/>
        </w:rPr>
        <w:t xml:space="preserve"> or sooner if circumstances dictate.</w:t>
      </w:r>
    </w:p>
    <w:p w14:paraId="1C3D089A" w14:textId="67B0C262" w:rsidR="004F6DE5" w:rsidRPr="001D6365" w:rsidRDefault="004F6DE5" w:rsidP="3E2BEF73">
      <w:pPr>
        <w:jc w:val="both"/>
        <w:rPr>
          <w:rFonts w:ascii="Arial" w:hAnsi="Arial" w:cs="Arial"/>
          <w:b/>
          <w:bCs/>
        </w:rPr>
      </w:pPr>
    </w:p>
    <w:sectPr w:rsidR="004F6DE5" w:rsidRPr="001D6365" w:rsidSect="002455F2">
      <w:headerReference w:type="default" r:id="rId22"/>
      <w:footerReference w:type="default" r:id="rId23"/>
      <w:headerReference w:type="first" r:id="rId24"/>
      <w:footerReference w:type="first" r:id="rId25"/>
      <w:pgSz w:w="11906" w:h="16838"/>
      <w:pgMar w:top="720" w:right="1440" w:bottom="72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18C0" w14:textId="77777777" w:rsidR="0000163B" w:rsidRDefault="0000163B" w:rsidP="004F6DE5">
      <w:r>
        <w:separator/>
      </w:r>
    </w:p>
  </w:endnote>
  <w:endnote w:type="continuationSeparator" w:id="0">
    <w:p w14:paraId="47B883B3" w14:textId="77777777" w:rsidR="0000163B" w:rsidRDefault="0000163B" w:rsidP="004F6DE5">
      <w:r>
        <w:continuationSeparator/>
      </w:r>
    </w:p>
  </w:endnote>
  <w:endnote w:type="continuationNotice" w:id="1">
    <w:p w14:paraId="20B2B8F6" w14:textId="77777777" w:rsidR="0000163B" w:rsidRDefault="00001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967615"/>
      <w:docPartObj>
        <w:docPartGallery w:val="Page Numbers (Bottom of Page)"/>
        <w:docPartUnique/>
      </w:docPartObj>
    </w:sdtPr>
    <w:sdtEndPr>
      <w:rPr>
        <w:noProof/>
      </w:rPr>
    </w:sdtEndPr>
    <w:sdtContent>
      <w:p w14:paraId="59838319" w14:textId="07CB13DA" w:rsidR="00282C06" w:rsidRDefault="00282C06">
        <w:pPr>
          <w:pStyle w:val="Footer"/>
          <w:jc w:val="center"/>
        </w:pPr>
        <w:r w:rsidRPr="00282C06">
          <w:rPr>
            <w:rFonts w:ascii="Arial" w:hAnsi="Arial" w:cs="Arial"/>
          </w:rPr>
          <w:fldChar w:fldCharType="begin"/>
        </w:r>
        <w:r w:rsidRPr="00282C06">
          <w:rPr>
            <w:rFonts w:ascii="Arial" w:hAnsi="Arial" w:cs="Arial"/>
          </w:rPr>
          <w:instrText xml:space="preserve"> PAGE   \* MERGEFORMAT </w:instrText>
        </w:r>
        <w:r w:rsidRPr="00282C06">
          <w:rPr>
            <w:rFonts w:ascii="Arial" w:hAnsi="Arial" w:cs="Arial"/>
          </w:rPr>
          <w:fldChar w:fldCharType="separate"/>
        </w:r>
        <w:r w:rsidRPr="00282C06">
          <w:rPr>
            <w:rFonts w:ascii="Arial" w:hAnsi="Arial" w:cs="Arial"/>
            <w:noProof/>
          </w:rPr>
          <w:t>2</w:t>
        </w:r>
        <w:r w:rsidRPr="00282C06">
          <w:rPr>
            <w:rFonts w:ascii="Arial" w:hAnsi="Arial" w:cs="Arial"/>
            <w:noProof/>
          </w:rPr>
          <w:fldChar w:fldCharType="end"/>
        </w:r>
      </w:p>
    </w:sdtContent>
  </w:sdt>
  <w:p w14:paraId="530CF720" w14:textId="4C865BFB" w:rsidR="007B40CE" w:rsidRPr="004C24FA" w:rsidRDefault="007B40CE" w:rsidP="009E7F2F">
    <w:pPr>
      <w:pStyle w:val="Footer"/>
      <w:jc w:val="center"/>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82B76" w14:paraId="43C26D7F" w14:textId="77777777" w:rsidTr="11182B76">
      <w:trPr>
        <w:trHeight w:val="300"/>
      </w:trPr>
      <w:tc>
        <w:tcPr>
          <w:tcW w:w="3005" w:type="dxa"/>
        </w:tcPr>
        <w:p w14:paraId="00504ED4" w14:textId="14B53BAF" w:rsidR="11182B76" w:rsidRDefault="11182B76" w:rsidP="11182B76">
          <w:pPr>
            <w:pStyle w:val="Header"/>
            <w:ind w:left="-115"/>
          </w:pPr>
        </w:p>
      </w:tc>
      <w:tc>
        <w:tcPr>
          <w:tcW w:w="3005" w:type="dxa"/>
        </w:tcPr>
        <w:p w14:paraId="11DE259F" w14:textId="16EC3F9B" w:rsidR="11182B76" w:rsidRDefault="11182B76" w:rsidP="11182B76">
          <w:pPr>
            <w:pStyle w:val="Header"/>
            <w:jc w:val="center"/>
          </w:pPr>
        </w:p>
      </w:tc>
      <w:tc>
        <w:tcPr>
          <w:tcW w:w="3005" w:type="dxa"/>
        </w:tcPr>
        <w:p w14:paraId="3FC421A2" w14:textId="743DFD64" w:rsidR="11182B76" w:rsidRDefault="11182B76" w:rsidP="11182B76">
          <w:pPr>
            <w:pStyle w:val="Header"/>
            <w:ind w:right="-115"/>
            <w:jc w:val="right"/>
          </w:pPr>
        </w:p>
      </w:tc>
    </w:tr>
  </w:tbl>
  <w:p w14:paraId="164A72B5" w14:textId="22C09C19" w:rsidR="11182B76" w:rsidRDefault="11182B76" w:rsidP="11182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8EE7" w14:textId="77777777" w:rsidR="0000163B" w:rsidRDefault="0000163B" w:rsidP="004F6DE5">
      <w:r>
        <w:separator/>
      </w:r>
    </w:p>
  </w:footnote>
  <w:footnote w:type="continuationSeparator" w:id="0">
    <w:p w14:paraId="67C9FA60" w14:textId="77777777" w:rsidR="0000163B" w:rsidRDefault="0000163B" w:rsidP="004F6DE5">
      <w:r>
        <w:continuationSeparator/>
      </w:r>
    </w:p>
  </w:footnote>
  <w:footnote w:type="continuationNotice" w:id="1">
    <w:p w14:paraId="21A34291" w14:textId="77777777" w:rsidR="0000163B" w:rsidRDefault="00001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0C9384" w14:paraId="09AFA24C" w14:textId="77777777" w:rsidTr="160C9384">
      <w:tc>
        <w:tcPr>
          <w:tcW w:w="3005" w:type="dxa"/>
        </w:tcPr>
        <w:p w14:paraId="2EFDA6EB" w14:textId="3D34C835" w:rsidR="160C9384" w:rsidRDefault="160C9384" w:rsidP="160C9384">
          <w:pPr>
            <w:pStyle w:val="Header"/>
            <w:ind w:left="-115"/>
          </w:pPr>
        </w:p>
      </w:tc>
      <w:tc>
        <w:tcPr>
          <w:tcW w:w="3005" w:type="dxa"/>
        </w:tcPr>
        <w:p w14:paraId="35177465" w14:textId="29DD064D" w:rsidR="160C9384" w:rsidRDefault="160C9384" w:rsidP="160C9384">
          <w:pPr>
            <w:pStyle w:val="Header"/>
            <w:jc w:val="center"/>
          </w:pPr>
        </w:p>
      </w:tc>
      <w:tc>
        <w:tcPr>
          <w:tcW w:w="3005" w:type="dxa"/>
        </w:tcPr>
        <w:p w14:paraId="3A79F55D" w14:textId="60C2C5CF" w:rsidR="160C9384" w:rsidRDefault="160C9384" w:rsidP="160C9384">
          <w:pPr>
            <w:pStyle w:val="Header"/>
            <w:ind w:right="-115"/>
            <w:jc w:val="right"/>
          </w:pPr>
        </w:p>
      </w:tc>
    </w:tr>
  </w:tbl>
  <w:p w14:paraId="65FCE461" w14:textId="6740BC6E" w:rsidR="160C9384" w:rsidRDefault="160C9384" w:rsidP="160C9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ACC5" w14:textId="5FAA5C1F" w:rsidR="00282C06" w:rsidRPr="002455F2" w:rsidRDefault="002455F2" w:rsidP="004366A0">
    <w:pPr>
      <w:pStyle w:val="Header"/>
      <w:tabs>
        <w:tab w:val="clear" w:pos="4513"/>
      </w:tabs>
    </w:pPr>
    <w:r>
      <w:rPr>
        <w:rFonts w:ascii="Arial" w:hAnsi="Arial" w:cs="Arial"/>
        <w:noProof/>
        <w:color w:val="000000"/>
        <w:shd w:val="clear" w:color="auto" w:fill="FFFFFF"/>
      </w:rPr>
      <w:drawing>
        <wp:inline distT="0" distB="0" distL="0" distR="0" wp14:anchorId="231588E9" wp14:editId="13480142">
          <wp:extent cx="1894867" cy="1084580"/>
          <wp:effectExtent l="0" t="0" r="0" b="0"/>
          <wp:docPr id="39" name="Picture 3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4799" cy="1101713"/>
                  </a:xfrm>
                  <a:prstGeom prst="rect">
                    <a:avLst/>
                  </a:prstGeom>
                </pic:spPr>
              </pic:pic>
            </a:graphicData>
          </a:graphic>
        </wp:inline>
      </w:drawing>
    </w:r>
    <w:r w:rsidR="004366A0">
      <w:tab/>
    </w:r>
    <w:r w:rsidR="004366A0" w:rsidRPr="00B55C89">
      <w:rPr>
        <w:rStyle w:val="normaltextrun"/>
        <w:rFonts w:ascii="Arial" w:hAnsi="Arial" w:cs="Arial"/>
        <w:noProof/>
        <w:color w:val="000000"/>
        <w:shd w:val="clear" w:color="auto" w:fill="FFFFFF"/>
      </w:rPr>
      <w:drawing>
        <wp:inline distT="0" distB="0" distL="0" distR="0" wp14:anchorId="259D0BB2" wp14:editId="14D67DDD">
          <wp:extent cx="1062990" cy="1153196"/>
          <wp:effectExtent l="0" t="0" r="381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75004" cy="116622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NQHswbG5" int2:invalidationBookmarkName="" int2:hashCode="/h7pgmpal0hj12" int2:id="BJRSTgfl">
      <int2:state int2:value="Rejected" int2:type="style"/>
    </int2:bookmark>
    <int2:bookmark int2:bookmarkName="_Int_SqOaciSW" int2:invalidationBookmarkName="" int2:hashCode="30HHAZnkc4RXWk" int2:id="BNedLg28">
      <int2:state int2:value="Rejected" int2:type="style"/>
    </int2:bookmark>
    <int2:bookmark int2:bookmarkName="_Int_8TxeIZ2e" int2:invalidationBookmarkName="" int2:hashCode="c2FSH0ogUo5oDM" int2:id="fMPapn4I">
      <int2:state int2:value="Rejected" int2:type="style"/>
    </int2:bookmark>
    <int2:bookmark int2:bookmarkName="_Int_rhwsHyMv" int2:invalidationBookmarkName="" int2:hashCode="a2Elz8dU03M6CK" int2:id="z0SC1qw8">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3EBA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DE14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408B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76B8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A8D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8E54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9E3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C4AF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667A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230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82E26"/>
    <w:multiLevelType w:val="hybridMultilevel"/>
    <w:tmpl w:val="9346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872B8"/>
    <w:multiLevelType w:val="hybridMultilevel"/>
    <w:tmpl w:val="D5047A8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2439D4"/>
    <w:multiLevelType w:val="hybridMultilevel"/>
    <w:tmpl w:val="6A46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C1B7D"/>
    <w:multiLevelType w:val="hybridMultilevel"/>
    <w:tmpl w:val="0D48DAB6"/>
    <w:lvl w:ilvl="0" w:tplc="11F2CFDC">
      <w:start w:val="1"/>
      <w:numFmt w:val="bullet"/>
      <w:lvlText w:val="·"/>
      <w:lvlJc w:val="left"/>
      <w:pPr>
        <w:ind w:left="720" w:hanging="360"/>
      </w:pPr>
      <w:rPr>
        <w:rFonts w:ascii="Symbol" w:hAnsi="Symbol" w:hint="default"/>
      </w:rPr>
    </w:lvl>
    <w:lvl w:ilvl="1" w:tplc="C9AA152A">
      <w:start w:val="1"/>
      <w:numFmt w:val="bullet"/>
      <w:lvlText w:val="o"/>
      <w:lvlJc w:val="left"/>
      <w:pPr>
        <w:ind w:left="1440" w:hanging="360"/>
      </w:pPr>
      <w:rPr>
        <w:rFonts w:ascii="Courier New" w:hAnsi="Courier New" w:hint="default"/>
      </w:rPr>
    </w:lvl>
    <w:lvl w:ilvl="2" w:tplc="4FA25652">
      <w:start w:val="1"/>
      <w:numFmt w:val="bullet"/>
      <w:lvlText w:val=""/>
      <w:lvlJc w:val="left"/>
      <w:pPr>
        <w:ind w:left="2160" w:hanging="360"/>
      </w:pPr>
      <w:rPr>
        <w:rFonts w:ascii="Wingdings" w:hAnsi="Wingdings" w:hint="default"/>
      </w:rPr>
    </w:lvl>
    <w:lvl w:ilvl="3" w:tplc="E2DA681A">
      <w:start w:val="1"/>
      <w:numFmt w:val="bullet"/>
      <w:lvlText w:val=""/>
      <w:lvlJc w:val="left"/>
      <w:pPr>
        <w:ind w:left="2880" w:hanging="360"/>
      </w:pPr>
      <w:rPr>
        <w:rFonts w:ascii="Symbol" w:hAnsi="Symbol" w:hint="default"/>
      </w:rPr>
    </w:lvl>
    <w:lvl w:ilvl="4" w:tplc="386CE4FE">
      <w:start w:val="1"/>
      <w:numFmt w:val="bullet"/>
      <w:lvlText w:val="o"/>
      <w:lvlJc w:val="left"/>
      <w:pPr>
        <w:ind w:left="3600" w:hanging="360"/>
      </w:pPr>
      <w:rPr>
        <w:rFonts w:ascii="Courier New" w:hAnsi="Courier New" w:hint="default"/>
      </w:rPr>
    </w:lvl>
    <w:lvl w:ilvl="5" w:tplc="A134E1EA">
      <w:start w:val="1"/>
      <w:numFmt w:val="bullet"/>
      <w:lvlText w:val=""/>
      <w:lvlJc w:val="left"/>
      <w:pPr>
        <w:ind w:left="4320" w:hanging="360"/>
      </w:pPr>
      <w:rPr>
        <w:rFonts w:ascii="Wingdings" w:hAnsi="Wingdings" w:hint="default"/>
      </w:rPr>
    </w:lvl>
    <w:lvl w:ilvl="6" w:tplc="5B6CA7A0">
      <w:start w:val="1"/>
      <w:numFmt w:val="bullet"/>
      <w:lvlText w:val=""/>
      <w:lvlJc w:val="left"/>
      <w:pPr>
        <w:ind w:left="5040" w:hanging="360"/>
      </w:pPr>
      <w:rPr>
        <w:rFonts w:ascii="Symbol" w:hAnsi="Symbol" w:hint="default"/>
      </w:rPr>
    </w:lvl>
    <w:lvl w:ilvl="7" w:tplc="1D4686C6">
      <w:start w:val="1"/>
      <w:numFmt w:val="bullet"/>
      <w:lvlText w:val="o"/>
      <w:lvlJc w:val="left"/>
      <w:pPr>
        <w:ind w:left="5760" w:hanging="360"/>
      </w:pPr>
      <w:rPr>
        <w:rFonts w:ascii="Courier New" w:hAnsi="Courier New" w:hint="default"/>
      </w:rPr>
    </w:lvl>
    <w:lvl w:ilvl="8" w:tplc="DCFEA54A">
      <w:start w:val="1"/>
      <w:numFmt w:val="bullet"/>
      <w:lvlText w:val=""/>
      <w:lvlJc w:val="left"/>
      <w:pPr>
        <w:ind w:left="6480" w:hanging="360"/>
      </w:pPr>
      <w:rPr>
        <w:rFonts w:ascii="Wingdings" w:hAnsi="Wingdings" w:hint="default"/>
      </w:rPr>
    </w:lvl>
  </w:abstractNum>
  <w:abstractNum w:abstractNumId="14" w15:restartNumberingAfterBreak="0">
    <w:nsid w:val="2D5E29FA"/>
    <w:multiLevelType w:val="hybridMultilevel"/>
    <w:tmpl w:val="13982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196AF4"/>
    <w:multiLevelType w:val="hybridMultilevel"/>
    <w:tmpl w:val="A4C0CAB2"/>
    <w:lvl w:ilvl="0" w:tplc="B554F7C8">
      <w:start w:val="1"/>
      <w:numFmt w:val="decimal"/>
      <w:lvlText w:val="%1."/>
      <w:lvlJc w:val="left"/>
      <w:pPr>
        <w:ind w:left="720" w:hanging="360"/>
      </w:pPr>
    </w:lvl>
    <w:lvl w:ilvl="1" w:tplc="46827D60">
      <w:start w:val="1"/>
      <w:numFmt w:val="lowerLetter"/>
      <w:lvlText w:val="%2."/>
      <w:lvlJc w:val="left"/>
      <w:pPr>
        <w:ind w:left="1440" w:hanging="360"/>
      </w:pPr>
    </w:lvl>
    <w:lvl w:ilvl="2" w:tplc="69FC5788">
      <w:start w:val="1"/>
      <w:numFmt w:val="lowerRoman"/>
      <w:lvlText w:val="%3."/>
      <w:lvlJc w:val="right"/>
      <w:pPr>
        <w:ind w:left="2160" w:hanging="180"/>
      </w:pPr>
    </w:lvl>
    <w:lvl w:ilvl="3" w:tplc="6E8A2A0E">
      <w:start w:val="1"/>
      <w:numFmt w:val="decimal"/>
      <w:lvlText w:val="%4."/>
      <w:lvlJc w:val="left"/>
      <w:pPr>
        <w:ind w:left="2880" w:hanging="360"/>
      </w:pPr>
    </w:lvl>
    <w:lvl w:ilvl="4" w:tplc="C29A37A8">
      <w:start w:val="1"/>
      <w:numFmt w:val="lowerLetter"/>
      <w:lvlText w:val="%5."/>
      <w:lvlJc w:val="left"/>
      <w:pPr>
        <w:ind w:left="3600" w:hanging="360"/>
      </w:pPr>
    </w:lvl>
    <w:lvl w:ilvl="5" w:tplc="BB789292">
      <w:start w:val="1"/>
      <w:numFmt w:val="lowerRoman"/>
      <w:lvlText w:val="%6."/>
      <w:lvlJc w:val="right"/>
      <w:pPr>
        <w:ind w:left="4320" w:hanging="180"/>
      </w:pPr>
    </w:lvl>
    <w:lvl w:ilvl="6" w:tplc="9126E080">
      <w:start w:val="1"/>
      <w:numFmt w:val="decimal"/>
      <w:lvlText w:val="%7."/>
      <w:lvlJc w:val="left"/>
      <w:pPr>
        <w:ind w:left="5040" w:hanging="360"/>
      </w:pPr>
    </w:lvl>
    <w:lvl w:ilvl="7" w:tplc="0CE656D0">
      <w:start w:val="1"/>
      <w:numFmt w:val="lowerLetter"/>
      <w:lvlText w:val="%8."/>
      <w:lvlJc w:val="left"/>
      <w:pPr>
        <w:ind w:left="5760" w:hanging="360"/>
      </w:pPr>
    </w:lvl>
    <w:lvl w:ilvl="8" w:tplc="E40C54A2">
      <w:start w:val="1"/>
      <w:numFmt w:val="lowerRoman"/>
      <w:lvlText w:val="%9."/>
      <w:lvlJc w:val="right"/>
      <w:pPr>
        <w:ind w:left="6480" w:hanging="180"/>
      </w:pPr>
    </w:lvl>
  </w:abstractNum>
  <w:abstractNum w:abstractNumId="16" w15:restartNumberingAfterBreak="0">
    <w:nsid w:val="49632DE3"/>
    <w:multiLevelType w:val="hybridMultilevel"/>
    <w:tmpl w:val="048A6D5E"/>
    <w:lvl w:ilvl="0" w:tplc="52168D14">
      <w:start w:val="1"/>
      <w:numFmt w:val="decimal"/>
      <w:lvlText w:val="%1."/>
      <w:lvlJc w:val="left"/>
      <w:pPr>
        <w:ind w:left="720" w:hanging="360"/>
      </w:pPr>
    </w:lvl>
    <w:lvl w:ilvl="1" w:tplc="4502E3DC">
      <w:start w:val="1"/>
      <w:numFmt w:val="lowerLetter"/>
      <w:lvlText w:val="%2."/>
      <w:lvlJc w:val="left"/>
      <w:pPr>
        <w:ind w:left="1440" w:hanging="360"/>
      </w:pPr>
    </w:lvl>
    <w:lvl w:ilvl="2" w:tplc="1F6CF612">
      <w:start w:val="1"/>
      <w:numFmt w:val="lowerRoman"/>
      <w:lvlText w:val="%3."/>
      <w:lvlJc w:val="right"/>
      <w:pPr>
        <w:ind w:left="2160" w:hanging="180"/>
      </w:pPr>
    </w:lvl>
    <w:lvl w:ilvl="3" w:tplc="BF1E77D6">
      <w:start w:val="1"/>
      <w:numFmt w:val="decimal"/>
      <w:lvlText w:val="%4."/>
      <w:lvlJc w:val="left"/>
      <w:pPr>
        <w:ind w:left="2880" w:hanging="360"/>
      </w:pPr>
    </w:lvl>
    <w:lvl w:ilvl="4" w:tplc="A9DE4F04">
      <w:start w:val="1"/>
      <w:numFmt w:val="lowerLetter"/>
      <w:lvlText w:val="%5."/>
      <w:lvlJc w:val="left"/>
      <w:pPr>
        <w:ind w:left="3600" w:hanging="360"/>
      </w:pPr>
    </w:lvl>
    <w:lvl w:ilvl="5" w:tplc="C6B006D4">
      <w:start w:val="1"/>
      <w:numFmt w:val="lowerRoman"/>
      <w:lvlText w:val="%6."/>
      <w:lvlJc w:val="right"/>
      <w:pPr>
        <w:ind w:left="4320" w:hanging="180"/>
      </w:pPr>
    </w:lvl>
    <w:lvl w:ilvl="6" w:tplc="33E659B0">
      <w:start w:val="1"/>
      <w:numFmt w:val="decimal"/>
      <w:lvlText w:val="%7."/>
      <w:lvlJc w:val="left"/>
      <w:pPr>
        <w:ind w:left="5040" w:hanging="360"/>
      </w:pPr>
    </w:lvl>
    <w:lvl w:ilvl="7" w:tplc="13CCC0B6">
      <w:start w:val="1"/>
      <w:numFmt w:val="lowerLetter"/>
      <w:lvlText w:val="%8."/>
      <w:lvlJc w:val="left"/>
      <w:pPr>
        <w:ind w:left="5760" w:hanging="360"/>
      </w:pPr>
    </w:lvl>
    <w:lvl w:ilvl="8" w:tplc="8ECEF99A">
      <w:start w:val="1"/>
      <w:numFmt w:val="lowerRoman"/>
      <w:lvlText w:val="%9."/>
      <w:lvlJc w:val="right"/>
      <w:pPr>
        <w:ind w:left="6480" w:hanging="180"/>
      </w:pPr>
    </w:lvl>
  </w:abstractNum>
  <w:abstractNum w:abstractNumId="17" w15:restartNumberingAfterBreak="0">
    <w:nsid w:val="49E645E1"/>
    <w:multiLevelType w:val="hybridMultilevel"/>
    <w:tmpl w:val="08F8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B8154"/>
    <w:multiLevelType w:val="hybridMultilevel"/>
    <w:tmpl w:val="3384B7AE"/>
    <w:lvl w:ilvl="0" w:tplc="FFC27600">
      <w:start w:val="1"/>
      <w:numFmt w:val="bullet"/>
      <w:lvlText w:val="·"/>
      <w:lvlJc w:val="left"/>
      <w:pPr>
        <w:ind w:left="720" w:hanging="360"/>
      </w:pPr>
      <w:rPr>
        <w:rFonts w:ascii="Symbol" w:hAnsi="Symbol" w:hint="default"/>
      </w:rPr>
    </w:lvl>
    <w:lvl w:ilvl="1" w:tplc="8242C350">
      <w:start w:val="1"/>
      <w:numFmt w:val="bullet"/>
      <w:lvlText w:val="o"/>
      <w:lvlJc w:val="left"/>
      <w:pPr>
        <w:ind w:left="1440" w:hanging="360"/>
      </w:pPr>
      <w:rPr>
        <w:rFonts w:ascii="Courier New" w:hAnsi="Courier New" w:hint="default"/>
      </w:rPr>
    </w:lvl>
    <w:lvl w:ilvl="2" w:tplc="831C3C52">
      <w:start w:val="1"/>
      <w:numFmt w:val="bullet"/>
      <w:lvlText w:val=""/>
      <w:lvlJc w:val="left"/>
      <w:pPr>
        <w:ind w:left="2160" w:hanging="360"/>
      </w:pPr>
      <w:rPr>
        <w:rFonts w:ascii="Wingdings" w:hAnsi="Wingdings" w:hint="default"/>
      </w:rPr>
    </w:lvl>
    <w:lvl w:ilvl="3" w:tplc="8D903026">
      <w:start w:val="1"/>
      <w:numFmt w:val="bullet"/>
      <w:lvlText w:val=""/>
      <w:lvlJc w:val="left"/>
      <w:pPr>
        <w:ind w:left="2880" w:hanging="360"/>
      </w:pPr>
      <w:rPr>
        <w:rFonts w:ascii="Symbol" w:hAnsi="Symbol" w:hint="default"/>
      </w:rPr>
    </w:lvl>
    <w:lvl w:ilvl="4" w:tplc="75D03098">
      <w:start w:val="1"/>
      <w:numFmt w:val="bullet"/>
      <w:lvlText w:val="o"/>
      <w:lvlJc w:val="left"/>
      <w:pPr>
        <w:ind w:left="3600" w:hanging="360"/>
      </w:pPr>
      <w:rPr>
        <w:rFonts w:ascii="Courier New" w:hAnsi="Courier New" w:hint="default"/>
      </w:rPr>
    </w:lvl>
    <w:lvl w:ilvl="5" w:tplc="BA025E6E">
      <w:start w:val="1"/>
      <w:numFmt w:val="bullet"/>
      <w:lvlText w:val=""/>
      <w:lvlJc w:val="left"/>
      <w:pPr>
        <w:ind w:left="4320" w:hanging="360"/>
      </w:pPr>
      <w:rPr>
        <w:rFonts w:ascii="Wingdings" w:hAnsi="Wingdings" w:hint="default"/>
      </w:rPr>
    </w:lvl>
    <w:lvl w:ilvl="6" w:tplc="051A1C52">
      <w:start w:val="1"/>
      <w:numFmt w:val="bullet"/>
      <w:lvlText w:val=""/>
      <w:lvlJc w:val="left"/>
      <w:pPr>
        <w:ind w:left="5040" w:hanging="360"/>
      </w:pPr>
      <w:rPr>
        <w:rFonts w:ascii="Symbol" w:hAnsi="Symbol" w:hint="default"/>
      </w:rPr>
    </w:lvl>
    <w:lvl w:ilvl="7" w:tplc="F2DA5F5E">
      <w:start w:val="1"/>
      <w:numFmt w:val="bullet"/>
      <w:lvlText w:val="o"/>
      <w:lvlJc w:val="left"/>
      <w:pPr>
        <w:ind w:left="5760" w:hanging="360"/>
      </w:pPr>
      <w:rPr>
        <w:rFonts w:ascii="Courier New" w:hAnsi="Courier New" w:hint="default"/>
      </w:rPr>
    </w:lvl>
    <w:lvl w:ilvl="8" w:tplc="019AC8E4">
      <w:start w:val="1"/>
      <w:numFmt w:val="bullet"/>
      <w:lvlText w:val=""/>
      <w:lvlJc w:val="left"/>
      <w:pPr>
        <w:ind w:left="6480" w:hanging="360"/>
      </w:pPr>
      <w:rPr>
        <w:rFonts w:ascii="Wingdings" w:hAnsi="Wingdings" w:hint="default"/>
      </w:rPr>
    </w:lvl>
  </w:abstractNum>
  <w:abstractNum w:abstractNumId="19" w15:restartNumberingAfterBreak="0">
    <w:nsid w:val="57034A75"/>
    <w:multiLevelType w:val="hybridMultilevel"/>
    <w:tmpl w:val="5B927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36634C"/>
    <w:multiLevelType w:val="hybridMultilevel"/>
    <w:tmpl w:val="499C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5C19B0"/>
    <w:multiLevelType w:val="hybridMultilevel"/>
    <w:tmpl w:val="51D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72AEF"/>
    <w:multiLevelType w:val="hybridMultilevel"/>
    <w:tmpl w:val="AA9C9A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238049378">
    <w:abstractNumId w:val="13"/>
  </w:num>
  <w:num w:numId="2" w16cid:durableId="1560748547">
    <w:abstractNumId w:val="15"/>
  </w:num>
  <w:num w:numId="3" w16cid:durableId="1966959932">
    <w:abstractNumId w:val="14"/>
  </w:num>
  <w:num w:numId="4" w16cid:durableId="565067589">
    <w:abstractNumId w:val="19"/>
  </w:num>
  <w:num w:numId="5" w16cid:durableId="1402757474">
    <w:abstractNumId w:val="20"/>
  </w:num>
  <w:num w:numId="6" w16cid:durableId="799033068">
    <w:abstractNumId w:val="17"/>
  </w:num>
  <w:num w:numId="7" w16cid:durableId="1206330534">
    <w:abstractNumId w:val="21"/>
  </w:num>
  <w:num w:numId="8" w16cid:durableId="1522083496">
    <w:abstractNumId w:val="12"/>
  </w:num>
  <w:num w:numId="9" w16cid:durableId="1023824992">
    <w:abstractNumId w:val="22"/>
  </w:num>
  <w:num w:numId="10" w16cid:durableId="1594315053">
    <w:abstractNumId w:val="10"/>
  </w:num>
  <w:num w:numId="11" w16cid:durableId="1861508869">
    <w:abstractNumId w:val="16"/>
  </w:num>
  <w:num w:numId="12" w16cid:durableId="1992706209">
    <w:abstractNumId w:val="11"/>
  </w:num>
  <w:num w:numId="13" w16cid:durableId="1161197471">
    <w:abstractNumId w:val="9"/>
  </w:num>
  <w:num w:numId="14" w16cid:durableId="1428388173">
    <w:abstractNumId w:val="8"/>
  </w:num>
  <w:num w:numId="15" w16cid:durableId="1918592153">
    <w:abstractNumId w:val="7"/>
  </w:num>
  <w:num w:numId="16" w16cid:durableId="1009866115">
    <w:abstractNumId w:val="6"/>
  </w:num>
  <w:num w:numId="17" w16cid:durableId="1723871755">
    <w:abstractNumId w:val="5"/>
  </w:num>
  <w:num w:numId="18" w16cid:durableId="1967931357">
    <w:abstractNumId w:val="4"/>
  </w:num>
  <w:num w:numId="19" w16cid:durableId="516777133">
    <w:abstractNumId w:val="3"/>
  </w:num>
  <w:num w:numId="20" w16cid:durableId="606156213">
    <w:abstractNumId w:val="2"/>
  </w:num>
  <w:num w:numId="21" w16cid:durableId="1206720793">
    <w:abstractNumId w:val="1"/>
  </w:num>
  <w:num w:numId="22" w16cid:durableId="1849558363">
    <w:abstractNumId w:val="0"/>
  </w:num>
  <w:num w:numId="23" w16cid:durableId="20678742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E5"/>
    <w:rsid w:val="0000163B"/>
    <w:rsid w:val="000043F1"/>
    <w:rsid w:val="00007B31"/>
    <w:rsid w:val="00037CAF"/>
    <w:rsid w:val="00045858"/>
    <w:rsid w:val="00062F98"/>
    <w:rsid w:val="00065AAA"/>
    <w:rsid w:val="00066E61"/>
    <w:rsid w:val="0006712B"/>
    <w:rsid w:val="00067C2E"/>
    <w:rsid w:val="0008692C"/>
    <w:rsid w:val="00095EE7"/>
    <w:rsid w:val="000A3818"/>
    <w:rsid w:val="000BAE37"/>
    <w:rsid w:val="000D0F52"/>
    <w:rsid w:val="000D6C94"/>
    <w:rsid w:val="00114627"/>
    <w:rsid w:val="00115FA4"/>
    <w:rsid w:val="001515BA"/>
    <w:rsid w:val="00154750"/>
    <w:rsid w:val="00163941"/>
    <w:rsid w:val="00181D15"/>
    <w:rsid w:val="00192FDF"/>
    <w:rsid w:val="001A2C2A"/>
    <w:rsid w:val="001A721B"/>
    <w:rsid w:val="001C790B"/>
    <w:rsid w:val="001D192F"/>
    <w:rsid w:val="001D6365"/>
    <w:rsid w:val="001D6F86"/>
    <w:rsid w:val="001E65B9"/>
    <w:rsid w:val="0020223C"/>
    <w:rsid w:val="00202591"/>
    <w:rsid w:val="00215417"/>
    <w:rsid w:val="00220E7E"/>
    <w:rsid w:val="002275F9"/>
    <w:rsid w:val="002360EB"/>
    <w:rsid w:val="00237A5F"/>
    <w:rsid w:val="00241824"/>
    <w:rsid w:val="0024394C"/>
    <w:rsid w:val="002455F2"/>
    <w:rsid w:val="00251F97"/>
    <w:rsid w:val="0025565F"/>
    <w:rsid w:val="00260B5A"/>
    <w:rsid w:val="0026394E"/>
    <w:rsid w:val="00265A68"/>
    <w:rsid w:val="002701FF"/>
    <w:rsid w:val="00280B2F"/>
    <w:rsid w:val="00282C06"/>
    <w:rsid w:val="00286867"/>
    <w:rsid w:val="002914F4"/>
    <w:rsid w:val="002A01BA"/>
    <w:rsid w:val="002D1DF4"/>
    <w:rsid w:val="002D297E"/>
    <w:rsid w:val="002F052B"/>
    <w:rsid w:val="003046AC"/>
    <w:rsid w:val="00306C2A"/>
    <w:rsid w:val="0032601D"/>
    <w:rsid w:val="003311D3"/>
    <w:rsid w:val="003327B6"/>
    <w:rsid w:val="00342AEA"/>
    <w:rsid w:val="0034479E"/>
    <w:rsid w:val="003447F1"/>
    <w:rsid w:val="003606BD"/>
    <w:rsid w:val="00363A95"/>
    <w:rsid w:val="0037168D"/>
    <w:rsid w:val="00374833"/>
    <w:rsid w:val="003850D5"/>
    <w:rsid w:val="00385A94"/>
    <w:rsid w:val="003954D3"/>
    <w:rsid w:val="003966CC"/>
    <w:rsid w:val="003A21FB"/>
    <w:rsid w:val="003A3C77"/>
    <w:rsid w:val="003A4E27"/>
    <w:rsid w:val="003C6F7C"/>
    <w:rsid w:val="003D31EA"/>
    <w:rsid w:val="003D5D8B"/>
    <w:rsid w:val="003F0D8F"/>
    <w:rsid w:val="003F6E36"/>
    <w:rsid w:val="00402A8B"/>
    <w:rsid w:val="0040653A"/>
    <w:rsid w:val="0042026E"/>
    <w:rsid w:val="004366A0"/>
    <w:rsid w:val="00436F48"/>
    <w:rsid w:val="004447DF"/>
    <w:rsid w:val="00445B85"/>
    <w:rsid w:val="00450E43"/>
    <w:rsid w:val="0047755F"/>
    <w:rsid w:val="00495B98"/>
    <w:rsid w:val="004A6DAF"/>
    <w:rsid w:val="004B3EEF"/>
    <w:rsid w:val="004B4243"/>
    <w:rsid w:val="004C24FA"/>
    <w:rsid w:val="004C33E8"/>
    <w:rsid w:val="004D64DC"/>
    <w:rsid w:val="004E03C7"/>
    <w:rsid w:val="004E0602"/>
    <w:rsid w:val="004E156A"/>
    <w:rsid w:val="004F3C36"/>
    <w:rsid w:val="004F6DE5"/>
    <w:rsid w:val="00501508"/>
    <w:rsid w:val="005026C3"/>
    <w:rsid w:val="00507580"/>
    <w:rsid w:val="005257E8"/>
    <w:rsid w:val="00527571"/>
    <w:rsid w:val="00531736"/>
    <w:rsid w:val="005338B7"/>
    <w:rsid w:val="00534C3A"/>
    <w:rsid w:val="00553071"/>
    <w:rsid w:val="0056212B"/>
    <w:rsid w:val="00566B22"/>
    <w:rsid w:val="00574484"/>
    <w:rsid w:val="005749D2"/>
    <w:rsid w:val="00577BE6"/>
    <w:rsid w:val="00587968"/>
    <w:rsid w:val="00594770"/>
    <w:rsid w:val="005A3103"/>
    <w:rsid w:val="005A4634"/>
    <w:rsid w:val="005A5437"/>
    <w:rsid w:val="005B49F4"/>
    <w:rsid w:val="005B6E73"/>
    <w:rsid w:val="005C3C3F"/>
    <w:rsid w:val="005C5D9C"/>
    <w:rsid w:val="005C7DF7"/>
    <w:rsid w:val="005D51E3"/>
    <w:rsid w:val="005D6892"/>
    <w:rsid w:val="005E1116"/>
    <w:rsid w:val="005E5098"/>
    <w:rsid w:val="006052DC"/>
    <w:rsid w:val="0060769B"/>
    <w:rsid w:val="00610C19"/>
    <w:rsid w:val="0062277C"/>
    <w:rsid w:val="00627265"/>
    <w:rsid w:val="0063036C"/>
    <w:rsid w:val="00637C83"/>
    <w:rsid w:val="0064344F"/>
    <w:rsid w:val="00655E3F"/>
    <w:rsid w:val="0065D774"/>
    <w:rsid w:val="0068438A"/>
    <w:rsid w:val="006D0AD1"/>
    <w:rsid w:val="00700811"/>
    <w:rsid w:val="007009E5"/>
    <w:rsid w:val="007256C5"/>
    <w:rsid w:val="007256CC"/>
    <w:rsid w:val="0073659F"/>
    <w:rsid w:val="00741673"/>
    <w:rsid w:val="007428A9"/>
    <w:rsid w:val="00746A28"/>
    <w:rsid w:val="00746BB6"/>
    <w:rsid w:val="00750B15"/>
    <w:rsid w:val="007714FE"/>
    <w:rsid w:val="007751DC"/>
    <w:rsid w:val="00781EAF"/>
    <w:rsid w:val="00782860"/>
    <w:rsid w:val="007831E7"/>
    <w:rsid w:val="00795C76"/>
    <w:rsid w:val="007A09FA"/>
    <w:rsid w:val="007A2763"/>
    <w:rsid w:val="007A3790"/>
    <w:rsid w:val="007B40CE"/>
    <w:rsid w:val="007C3B06"/>
    <w:rsid w:val="007E2F8B"/>
    <w:rsid w:val="007E365D"/>
    <w:rsid w:val="007E48F8"/>
    <w:rsid w:val="00804B34"/>
    <w:rsid w:val="0081389E"/>
    <w:rsid w:val="0081684C"/>
    <w:rsid w:val="0082075C"/>
    <w:rsid w:val="00824ADF"/>
    <w:rsid w:val="00834DFC"/>
    <w:rsid w:val="00866268"/>
    <w:rsid w:val="008662EF"/>
    <w:rsid w:val="00872AD9"/>
    <w:rsid w:val="00897506"/>
    <w:rsid w:val="008A00BC"/>
    <w:rsid w:val="008C6132"/>
    <w:rsid w:val="008C7EF9"/>
    <w:rsid w:val="008E0833"/>
    <w:rsid w:val="008E1C16"/>
    <w:rsid w:val="008E240F"/>
    <w:rsid w:val="008E7CEA"/>
    <w:rsid w:val="008F420B"/>
    <w:rsid w:val="008F4BA3"/>
    <w:rsid w:val="00907CED"/>
    <w:rsid w:val="0091393D"/>
    <w:rsid w:val="00926B5D"/>
    <w:rsid w:val="0093756C"/>
    <w:rsid w:val="00944E40"/>
    <w:rsid w:val="00956983"/>
    <w:rsid w:val="009744BF"/>
    <w:rsid w:val="0098718A"/>
    <w:rsid w:val="009A47E9"/>
    <w:rsid w:val="009A601B"/>
    <w:rsid w:val="009B35E4"/>
    <w:rsid w:val="009D1492"/>
    <w:rsid w:val="009E7F2F"/>
    <w:rsid w:val="009F4A87"/>
    <w:rsid w:val="009F7F2B"/>
    <w:rsid w:val="00A001EA"/>
    <w:rsid w:val="00A13432"/>
    <w:rsid w:val="00A15100"/>
    <w:rsid w:val="00A20635"/>
    <w:rsid w:val="00A31B15"/>
    <w:rsid w:val="00A53229"/>
    <w:rsid w:val="00AA3DCD"/>
    <w:rsid w:val="00AB2A58"/>
    <w:rsid w:val="00AD56BA"/>
    <w:rsid w:val="00AD713D"/>
    <w:rsid w:val="00AE1C70"/>
    <w:rsid w:val="00AE4F09"/>
    <w:rsid w:val="00AF181B"/>
    <w:rsid w:val="00B00067"/>
    <w:rsid w:val="00B00C80"/>
    <w:rsid w:val="00B11C45"/>
    <w:rsid w:val="00B12BC2"/>
    <w:rsid w:val="00B1901D"/>
    <w:rsid w:val="00B37CAF"/>
    <w:rsid w:val="00B50958"/>
    <w:rsid w:val="00B50E68"/>
    <w:rsid w:val="00B51406"/>
    <w:rsid w:val="00B5415C"/>
    <w:rsid w:val="00B602F6"/>
    <w:rsid w:val="00B64352"/>
    <w:rsid w:val="00B91FA7"/>
    <w:rsid w:val="00B946B7"/>
    <w:rsid w:val="00BA2B66"/>
    <w:rsid w:val="00BB1DC0"/>
    <w:rsid w:val="00BE54E2"/>
    <w:rsid w:val="00BF21B6"/>
    <w:rsid w:val="00BF32C7"/>
    <w:rsid w:val="00C06BE1"/>
    <w:rsid w:val="00C50352"/>
    <w:rsid w:val="00C61343"/>
    <w:rsid w:val="00C6662A"/>
    <w:rsid w:val="00C70570"/>
    <w:rsid w:val="00C72308"/>
    <w:rsid w:val="00C8645C"/>
    <w:rsid w:val="00C96C47"/>
    <w:rsid w:val="00CB4980"/>
    <w:rsid w:val="00CC4186"/>
    <w:rsid w:val="00CC4F8F"/>
    <w:rsid w:val="00CC5E30"/>
    <w:rsid w:val="00CF0B98"/>
    <w:rsid w:val="00CF7B0E"/>
    <w:rsid w:val="00D17440"/>
    <w:rsid w:val="00D2503D"/>
    <w:rsid w:val="00D4387F"/>
    <w:rsid w:val="00D523CC"/>
    <w:rsid w:val="00D60B09"/>
    <w:rsid w:val="00D81538"/>
    <w:rsid w:val="00D83584"/>
    <w:rsid w:val="00D96810"/>
    <w:rsid w:val="00D97BB7"/>
    <w:rsid w:val="00DC00DC"/>
    <w:rsid w:val="00DC0FD5"/>
    <w:rsid w:val="00DC4453"/>
    <w:rsid w:val="00DC4E8A"/>
    <w:rsid w:val="00DC583B"/>
    <w:rsid w:val="00DE0B16"/>
    <w:rsid w:val="00E214FE"/>
    <w:rsid w:val="00E262E7"/>
    <w:rsid w:val="00E35639"/>
    <w:rsid w:val="00E44EFC"/>
    <w:rsid w:val="00E71108"/>
    <w:rsid w:val="00E7593A"/>
    <w:rsid w:val="00E77740"/>
    <w:rsid w:val="00E77C01"/>
    <w:rsid w:val="00E81C3B"/>
    <w:rsid w:val="00E870D5"/>
    <w:rsid w:val="00E9478F"/>
    <w:rsid w:val="00E97448"/>
    <w:rsid w:val="00EA0E09"/>
    <w:rsid w:val="00EA6DCC"/>
    <w:rsid w:val="00EB7EBA"/>
    <w:rsid w:val="00EC0B0C"/>
    <w:rsid w:val="00EC5595"/>
    <w:rsid w:val="00ED21CD"/>
    <w:rsid w:val="00EE4F2E"/>
    <w:rsid w:val="00EF1A54"/>
    <w:rsid w:val="00F00DF6"/>
    <w:rsid w:val="00F245C0"/>
    <w:rsid w:val="00F254E5"/>
    <w:rsid w:val="00F33915"/>
    <w:rsid w:val="00F563FC"/>
    <w:rsid w:val="00F75580"/>
    <w:rsid w:val="00F77AAC"/>
    <w:rsid w:val="00F956EE"/>
    <w:rsid w:val="00F9681B"/>
    <w:rsid w:val="00FD4D99"/>
    <w:rsid w:val="00FE1357"/>
    <w:rsid w:val="00FF68E8"/>
    <w:rsid w:val="00FFD418"/>
    <w:rsid w:val="01B2970D"/>
    <w:rsid w:val="01F2494D"/>
    <w:rsid w:val="02045B75"/>
    <w:rsid w:val="0229DD68"/>
    <w:rsid w:val="02648206"/>
    <w:rsid w:val="02B25151"/>
    <w:rsid w:val="02BF908E"/>
    <w:rsid w:val="02C1F9A4"/>
    <w:rsid w:val="03280868"/>
    <w:rsid w:val="0369EA15"/>
    <w:rsid w:val="0381D860"/>
    <w:rsid w:val="03F9122B"/>
    <w:rsid w:val="040CC124"/>
    <w:rsid w:val="041C0925"/>
    <w:rsid w:val="04C59874"/>
    <w:rsid w:val="04C742C3"/>
    <w:rsid w:val="04D6A37F"/>
    <w:rsid w:val="0504A0E8"/>
    <w:rsid w:val="0522FD8B"/>
    <w:rsid w:val="052D0DE1"/>
    <w:rsid w:val="05788E74"/>
    <w:rsid w:val="058AB672"/>
    <w:rsid w:val="0609FBF4"/>
    <w:rsid w:val="0660ABB4"/>
    <w:rsid w:val="06638B56"/>
    <w:rsid w:val="06AF47C8"/>
    <w:rsid w:val="06D3B135"/>
    <w:rsid w:val="074D4FF1"/>
    <w:rsid w:val="0782D83C"/>
    <w:rsid w:val="07BA2A20"/>
    <w:rsid w:val="082AE76E"/>
    <w:rsid w:val="087360FE"/>
    <w:rsid w:val="0945301B"/>
    <w:rsid w:val="095675DB"/>
    <w:rsid w:val="097CB735"/>
    <w:rsid w:val="09BD87F0"/>
    <w:rsid w:val="0A52FC61"/>
    <w:rsid w:val="0A73B3CA"/>
    <w:rsid w:val="0B433AB3"/>
    <w:rsid w:val="0B59C891"/>
    <w:rsid w:val="0B5B6C3B"/>
    <w:rsid w:val="0B7CD1B1"/>
    <w:rsid w:val="0B886D09"/>
    <w:rsid w:val="0C1603B3"/>
    <w:rsid w:val="0C4F862C"/>
    <w:rsid w:val="0C98081D"/>
    <w:rsid w:val="0CC6BE1B"/>
    <w:rsid w:val="0D076EF2"/>
    <w:rsid w:val="0D0B6640"/>
    <w:rsid w:val="0D635DB7"/>
    <w:rsid w:val="0DECA0E4"/>
    <w:rsid w:val="0E968548"/>
    <w:rsid w:val="0F094432"/>
    <w:rsid w:val="0F1205A3"/>
    <w:rsid w:val="0F3F175C"/>
    <w:rsid w:val="0F4A9B5C"/>
    <w:rsid w:val="0F973859"/>
    <w:rsid w:val="0F9FF853"/>
    <w:rsid w:val="0FA15095"/>
    <w:rsid w:val="0FB7C4C8"/>
    <w:rsid w:val="0FE5F80C"/>
    <w:rsid w:val="11182B76"/>
    <w:rsid w:val="1128449E"/>
    <w:rsid w:val="115C6928"/>
    <w:rsid w:val="1186CD23"/>
    <w:rsid w:val="11B505C7"/>
    <w:rsid w:val="1249F0A4"/>
    <w:rsid w:val="124D739F"/>
    <w:rsid w:val="125B9BAD"/>
    <w:rsid w:val="12843479"/>
    <w:rsid w:val="12861FDC"/>
    <w:rsid w:val="12CA825D"/>
    <w:rsid w:val="12E0861B"/>
    <w:rsid w:val="12F0C36A"/>
    <w:rsid w:val="1316C323"/>
    <w:rsid w:val="13268CFF"/>
    <w:rsid w:val="132B6413"/>
    <w:rsid w:val="133703E6"/>
    <w:rsid w:val="134088E1"/>
    <w:rsid w:val="136F139A"/>
    <w:rsid w:val="137F8DB8"/>
    <w:rsid w:val="13922512"/>
    <w:rsid w:val="14009884"/>
    <w:rsid w:val="143AC73C"/>
    <w:rsid w:val="144C666E"/>
    <w:rsid w:val="145FF717"/>
    <w:rsid w:val="148C01D8"/>
    <w:rsid w:val="14D57A79"/>
    <w:rsid w:val="150A9172"/>
    <w:rsid w:val="152227AD"/>
    <w:rsid w:val="1534F49F"/>
    <w:rsid w:val="154A2F0C"/>
    <w:rsid w:val="155D8C77"/>
    <w:rsid w:val="1566C85B"/>
    <w:rsid w:val="15771648"/>
    <w:rsid w:val="15C2ED85"/>
    <w:rsid w:val="160C9384"/>
    <w:rsid w:val="167119D1"/>
    <w:rsid w:val="167A7D0C"/>
    <w:rsid w:val="16B7D4B1"/>
    <w:rsid w:val="16E1C53C"/>
    <w:rsid w:val="16F5D3FF"/>
    <w:rsid w:val="176C0529"/>
    <w:rsid w:val="176C667D"/>
    <w:rsid w:val="17AA15B9"/>
    <w:rsid w:val="180C1925"/>
    <w:rsid w:val="184A4AF2"/>
    <w:rsid w:val="185C74E8"/>
    <w:rsid w:val="18838DA1"/>
    <w:rsid w:val="19003A9D"/>
    <w:rsid w:val="1920DD12"/>
    <w:rsid w:val="194EA3EB"/>
    <w:rsid w:val="19502F83"/>
    <w:rsid w:val="19602617"/>
    <w:rsid w:val="19614F07"/>
    <w:rsid w:val="1967DB1E"/>
    <w:rsid w:val="198F1683"/>
    <w:rsid w:val="19A1490D"/>
    <w:rsid w:val="19F5181C"/>
    <w:rsid w:val="19F73962"/>
    <w:rsid w:val="1A403843"/>
    <w:rsid w:val="1A433779"/>
    <w:rsid w:val="1A6B77C2"/>
    <w:rsid w:val="1A702DB8"/>
    <w:rsid w:val="1A7D6E8E"/>
    <w:rsid w:val="1B95C2E8"/>
    <w:rsid w:val="1BB7D751"/>
    <w:rsid w:val="1BCBF30A"/>
    <w:rsid w:val="1C393519"/>
    <w:rsid w:val="1CA7AA1F"/>
    <w:rsid w:val="1CBAF3C2"/>
    <w:rsid w:val="1CD1EF5D"/>
    <w:rsid w:val="1D1E66D5"/>
    <w:rsid w:val="1D4B5EE0"/>
    <w:rsid w:val="1D86229E"/>
    <w:rsid w:val="1DFF1156"/>
    <w:rsid w:val="1E08C89A"/>
    <w:rsid w:val="1E467DC4"/>
    <w:rsid w:val="1EA2B56A"/>
    <w:rsid w:val="1EFAD51A"/>
    <w:rsid w:val="1F9B0BC3"/>
    <w:rsid w:val="1FB248B6"/>
    <w:rsid w:val="1FE56822"/>
    <w:rsid w:val="2071799F"/>
    <w:rsid w:val="20994436"/>
    <w:rsid w:val="20AE8CF6"/>
    <w:rsid w:val="20B17F0B"/>
    <w:rsid w:val="20ECFAD6"/>
    <w:rsid w:val="20F125B8"/>
    <w:rsid w:val="2148D9F6"/>
    <w:rsid w:val="21617DAC"/>
    <w:rsid w:val="2167C97D"/>
    <w:rsid w:val="22078FFA"/>
    <w:rsid w:val="227723D9"/>
    <w:rsid w:val="22795517"/>
    <w:rsid w:val="233056D0"/>
    <w:rsid w:val="2346DA87"/>
    <w:rsid w:val="235F20D8"/>
    <w:rsid w:val="2361D467"/>
    <w:rsid w:val="2381B648"/>
    <w:rsid w:val="23983906"/>
    <w:rsid w:val="239C8DF1"/>
    <w:rsid w:val="23D7CFEA"/>
    <w:rsid w:val="24327983"/>
    <w:rsid w:val="2434FD25"/>
    <w:rsid w:val="245909A4"/>
    <w:rsid w:val="2520C733"/>
    <w:rsid w:val="2545D333"/>
    <w:rsid w:val="259132B4"/>
    <w:rsid w:val="25DE4DB4"/>
    <w:rsid w:val="25E81AD8"/>
    <w:rsid w:val="2667FDCB"/>
    <w:rsid w:val="2699F4AC"/>
    <w:rsid w:val="26ADCFD6"/>
    <w:rsid w:val="26D509F0"/>
    <w:rsid w:val="26F0967B"/>
    <w:rsid w:val="271EA487"/>
    <w:rsid w:val="273E1A5C"/>
    <w:rsid w:val="27EAF93A"/>
    <w:rsid w:val="27F97300"/>
    <w:rsid w:val="28194EEC"/>
    <w:rsid w:val="281FB416"/>
    <w:rsid w:val="28B2B518"/>
    <w:rsid w:val="28C621D4"/>
    <w:rsid w:val="28C67D1C"/>
    <w:rsid w:val="293F6E4A"/>
    <w:rsid w:val="29C3CA95"/>
    <w:rsid w:val="29D9F3C7"/>
    <w:rsid w:val="29E968F8"/>
    <w:rsid w:val="2A9F85FE"/>
    <w:rsid w:val="2AAF93CD"/>
    <w:rsid w:val="2AB1442A"/>
    <w:rsid w:val="2AF690FD"/>
    <w:rsid w:val="2AFEE866"/>
    <w:rsid w:val="2B75761D"/>
    <w:rsid w:val="2BC3C0EB"/>
    <w:rsid w:val="2BFECB08"/>
    <w:rsid w:val="2CF775AF"/>
    <w:rsid w:val="2D0FA630"/>
    <w:rsid w:val="2D1733A0"/>
    <w:rsid w:val="2D47457A"/>
    <w:rsid w:val="2D68DAA2"/>
    <w:rsid w:val="2D8B8016"/>
    <w:rsid w:val="2DA039E7"/>
    <w:rsid w:val="2DCA6FD8"/>
    <w:rsid w:val="2DDACBC1"/>
    <w:rsid w:val="2E5A2164"/>
    <w:rsid w:val="2E66CE79"/>
    <w:rsid w:val="2E6C82F3"/>
    <w:rsid w:val="2E83B703"/>
    <w:rsid w:val="2EB7402E"/>
    <w:rsid w:val="2ECFF0FF"/>
    <w:rsid w:val="2ED0A83C"/>
    <w:rsid w:val="2ED4123B"/>
    <w:rsid w:val="2F3ED451"/>
    <w:rsid w:val="2F988610"/>
    <w:rsid w:val="30366114"/>
    <w:rsid w:val="305C24C7"/>
    <w:rsid w:val="308C290D"/>
    <w:rsid w:val="30B95885"/>
    <w:rsid w:val="30C4FA43"/>
    <w:rsid w:val="30E4EBF6"/>
    <w:rsid w:val="318E9A13"/>
    <w:rsid w:val="31B5B875"/>
    <w:rsid w:val="3206CAE5"/>
    <w:rsid w:val="32C10A2E"/>
    <w:rsid w:val="33582C73"/>
    <w:rsid w:val="3364A3A3"/>
    <w:rsid w:val="33B60279"/>
    <w:rsid w:val="33E88C8F"/>
    <w:rsid w:val="340DF057"/>
    <w:rsid w:val="343A1861"/>
    <w:rsid w:val="34EAD502"/>
    <w:rsid w:val="3507EF02"/>
    <w:rsid w:val="351BF4F9"/>
    <w:rsid w:val="3592122E"/>
    <w:rsid w:val="3615812B"/>
    <w:rsid w:val="36188B90"/>
    <w:rsid w:val="36266549"/>
    <w:rsid w:val="369452B1"/>
    <w:rsid w:val="36B3E6BD"/>
    <w:rsid w:val="36E57172"/>
    <w:rsid w:val="37337EAF"/>
    <w:rsid w:val="3754D0F3"/>
    <w:rsid w:val="379C71EE"/>
    <w:rsid w:val="37ECA210"/>
    <w:rsid w:val="38142FCA"/>
    <w:rsid w:val="3821996F"/>
    <w:rsid w:val="387CDC27"/>
    <w:rsid w:val="39361930"/>
    <w:rsid w:val="394C4FA0"/>
    <w:rsid w:val="395AD412"/>
    <w:rsid w:val="39600BEC"/>
    <w:rsid w:val="3985ED0F"/>
    <w:rsid w:val="398F4A2A"/>
    <w:rsid w:val="3A0E255F"/>
    <w:rsid w:val="3A4A19FD"/>
    <w:rsid w:val="3A6DABA0"/>
    <w:rsid w:val="3A7264FC"/>
    <w:rsid w:val="3ABC0D63"/>
    <w:rsid w:val="3ABE1CD3"/>
    <w:rsid w:val="3AE53A6E"/>
    <w:rsid w:val="3B0DC825"/>
    <w:rsid w:val="3B2F6C28"/>
    <w:rsid w:val="3B9484B0"/>
    <w:rsid w:val="3BE502A7"/>
    <w:rsid w:val="3BF6269A"/>
    <w:rsid w:val="3C2691B4"/>
    <w:rsid w:val="3C77068C"/>
    <w:rsid w:val="3C8233D9"/>
    <w:rsid w:val="3C9D8180"/>
    <w:rsid w:val="3CEF9AD6"/>
    <w:rsid w:val="3D54E7EF"/>
    <w:rsid w:val="3D5BFC4C"/>
    <w:rsid w:val="3D79316D"/>
    <w:rsid w:val="3E044316"/>
    <w:rsid w:val="3E2BEF73"/>
    <w:rsid w:val="3E7F0648"/>
    <w:rsid w:val="3E926E43"/>
    <w:rsid w:val="3E972781"/>
    <w:rsid w:val="3EAC2E24"/>
    <w:rsid w:val="3EF68714"/>
    <w:rsid w:val="3F1A64FA"/>
    <w:rsid w:val="3F524DC9"/>
    <w:rsid w:val="3F6D79AC"/>
    <w:rsid w:val="3F7C20A0"/>
    <w:rsid w:val="3F920D53"/>
    <w:rsid w:val="3FD0AAA0"/>
    <w:rsid w:val="3FD98FEE"/>
    <w:rsid w:val="3FF8281E"/>
    <w:rsid w:val="4001798A"/>
    <w:rsid w:val="40611415"/>
    <w:rsid w:val="4082D3A4"/>
    <w:rsid w:val="4097CDE9"/>
    <w:rsid w:val="409EB422"/>
    <w:rsid w:val="415F5D53"/>
    <w:rsid w:val="41A5B186"/>
    <w:rsid w:val="4261238A"/>
    <w:rsid w:val="42693037"/>
    <w:rsid w:val="432255D0"/>
    <w:rsid w:val="4354EFA5"/>
    <w:rsid w:val="4391A5CC"/>
    <w:rsid w:val="444D19C3"/>
    <w:rsid w:val="447145B3"/>
    <w:rsid w:val="44BC332B"/>
    <w:rsid w:val="44EF1D7C"/>
    <w:rsid w:val="44FED1D4"/>
    <w:rsid w:val="4505B953"/>
    <w:rsid w:val="451C2649"/>
    <w:rsid w:val="452EB583"/>
    <w:rsid w:val="455AFE72"/>
    <w:rsid w:val="459159A3"/>
    <w:rsid w:val="459E5EC4"/>
    <w:rsid w:val="45C7B26E"/>
    <w:rsid w:val="45DA1767"/>
    <w:rsid w:val="4671D569"/>
    <w:rsid w:val="468A13F0"/>
    <w:rsid w:val="4693A6FD"/>
    <w:rsid w:val="46D26DA4"/>
    <w:rsid w:val="46DD5BDA"/>
    <w:rsid w:val="4724F749"/>
    <w:rsid w:val="472A6C45"/>
    <w:rsid w:val="475B901B"/>
    <w:rsid w:val="47C4A74C"/>
    <w:rsid w:val="486B77AB"/>
    <w:rsid w:val="48A86A4D"/>
    <w:rsid w:val="48ED0476"/>
    <w:rsid w:val="48F3B552"/>
    <w:rsid w:val="48F8D3CA"/>
    <w:rsid w:val="49404816"/>
    <w:rsid w:val="49E4ECA7"/>
    <w:rsid w:val="49E64D78"/>
    <w:rsid w:val="4A0B7329"/>
    <w:rsid w:val="4A15253E"/>
    <w:rsid w:val="4A1DD2DD"/>
    <w:rsid w:val="4A6AC515"/>
    <w:rsid w:val="4B2097D7"/>
    <w:rsid w:val="4B40C5D3"/>
    <w:rsid w:val="4BB4E419"/>
    <w:rsid w:val="4BB5E96D"/>
    <w:rsid w:val="4BC7964E"/>
    <w:rsid w:val="4C0763DE"/>
    <w:rsid w:val="4CDB726B"/>
    <w:rsid w:val="4D96B411"/>
    <w:rsid w:val="4DBEDA82"/>
    <w:rsid w:val="4E097C66"/>
    <w:rsid w:val="4EA46DA6"/>
    <w:rsid w:val="4ED10FED"/>
    <w:rsid w:val="4ED4CB6E"/>
    <w:rsid w:val="4EE08056"/>
    <w:rsid w:val="4EFFA94A"/>
    <w:rsid w:val="4F923745"/>
    <w:rsid w:val="4F952A9E"/>
    <w:rsid w:val="4FCE95B0"/>
    <w:rsid w:val="4FDDB1C8"/>
    <w:rsid w:val="500CD6FF"/>
    <w:rsid w:val="50465D06"/>
    <w:rsid w:val="50986C7D"/>
    <w:rsid w:val="50B02044"/>
    <w:rsid w:val="50B623CE"/>
    <w:rsid w:val="50C7A49A"/>
    <w:rsid w:val="50F52A60"/>
    <w:rsid w:val="51033CEE"/>
    <w:rsid w:val="510D6997"/>
    <w:rsid w:val="51278936"/>
    <w:rsid w:val="51815A63"/>
    <w:rsid w:val="51CB9D6B"/>
    <w:rsid w:val="521C4123"/>
    <w:rsid w:val="523B5591"/>
    <w:rsid w:val="523C57D8"/>
    <w:rsid w:val="52A5B48F"/>
    <w:rsid w:val="5303FA7B"/>
    <w:rsid w:val="533159B0"/>
    <w:rsid w:val="53DDAA83"/>
    <w:rsid w:val="54184091"/>
    <w:rsid w:val="54452422"/>
    <w:rsid w:val="54E4545F"/>
    <w:rsid w:val="54F7D9BE"/>
    <w:rsid w:val="5555CB42"/>
    <w:rsid w:val="55A2795A"/>
    <w:rsid w:val="55F2B167"/>
    <w:rsid w:val="5608D299"/>
    <w:rsid w:val="562EB07A"/>
    <w:rsid w:val="56AD9E5C"/>
    <w:rsid w:val="57001BCD"/>
    <w:rsid w:val="572F74C9"/>
    <w:rsid w:val="5776ECF5"/>
    <w:rsid w:val="57B9E372"/>
    <w:rsid w:val="57CBB753"/>
    <w:rsid w:val="57D122B0"/>
    <w:rsid w:val="582A3131"/>
    <w:rsid w:val="59CA50E3"/>
    <w:rsid w:val="5A051BFD"/>
    <w:rsid w:val="5A060E43"/>
    <w:rsid w:val="5A635DE8"/>
    <w:rsid w:val="5B1352D2"/>
    <w:rsid w:val="5BB9E42B"/>
    <w:rsid w:val="5BBF7F71"/>
    <w:rsid w:val="5BC6346B"/>
    <w:rsid w:val="5C6CBE50"/>
    <w:rsid w:val="5CA339CC"/>
    <w:rsid w:val="5CD3F1F9"/>
    <w:rsid w:val="5D0A7196"/>
    <w:rsid w:val="5D0DA59E"/>
    <w:rsid w:val="5D19CC2C"/>
    <w:rsid w:val="5E0A52CB"/>
    <w:rsid w:val="5E49AC7D"/>
    <w:rsid w:val="5E4F9F0F"/>
    <w:rsid w:val="5E664784"/>
    <w:rsid w:val="5EC1E0EA"/>
    <w:rsid w:val="5ED142D0"/>
    <w:rsid w:val="5F19DDFF"/>
    <w:rsid w:val="5F3E672E"/>
    <w:rsid w:val="5F45609D"/>
    <w:rsid w:val="5F5111B6"/>
    <w:rsid w:val="5F89A542"/>
    <w:rsid w:val="5FE57C06"/>
    <w:rsid w:val="600BB7D9"/>
    <w:rsid w:val="601F561E"/>
    <w:rsid w:val="6067B432"/>
    <w:rsid w:val="6092B253"/>
    <w:rsid w:val="60B01325"/>
    <w:rsid w:val="60BF3C46"/>
    <w:rsid w:val="610184C6"/>
    <w:rsid w:val="615E6288"/>
    <w:rsid w:val="616E80E6"/>
    <w:rsid w:val="6186CBAE"/>
    <w:rsid w:val="61C3ABDC"/>
    <w:rsid w:val="61F9C5D0"/>
    <w:rsid w:val="6202F695"/>
    <w:rsid w:val="621B8670"/>
    <w:rsid w:val="622D3F3E"/>
    <w:rsid w:val="626E82AE"/>
    <w:rsid w:val="62B6B352"/>
    <w:rsid w:val="62F5BBB8"/>
    <w:rsid w:val="632F3B48"/>
    <w:rsid w:val="6378DA12"/>
    <w:rsid w:val="63C13909"/>
    <w:rsid w:val="63FE917C"/>
    <w:rsid w:val="64143693"/>
    <w:rsid w:val="64177A05"/>
    <w:rsid w:val="6447A274"/>
    <w:rsid w:val="644B02B1"/>
    <w:rsid w:val="649121BD"/>
    <w:rsid w:val="6492538B"/>
    <w:rsid w:val="64F3ACDF"/>
    <w:rsid w:val="65170781"/>
    <w:rsid w:val="655FDE21"/>
    <w:rsid w:val="6612E90B"/>
    <w:rsid w:val="664E3E55"/>
    <w:rsid w:val="66717BB2"/>
    <w:rsid w:val="668B2649"/>
    <w:rsid w:val="66EBCCF5"/>
    <w:rsid w:val="67009DD4"/>
    <w:rsid w:val="6732BD3C"/>
    <w:rsid w:val="67482066"/>
    <w:rsid w:val="67684FEC"/>
    <w:rsid w:val="67FFD9A1"/>
    <w:rsid w:val="68AA525F"/>
    <w:rsid w:val="68D2496E"/>
    <w:rsid w:val="6900D129"/>
    <w:rsid w:val="691A93AE"/>
    <w:rsid w:val="6967DA2A"/>
    <w:rsid w:val="697F23D3"/>
    <w:rsid w:val="6A124EEE"/>
    <w:rsid w:val="6A27D18F"/>
    <w:rsid w:val="6A380282"/>
    <w:rsid w:val="6A59AA28"/>
    <w:rsid w:val="6A9E2845"/>
    <w:rsid w:val="6ACC1915"/>
    <w:rsid w:val="6AEB1611"/>
    <w:rsid w:val="6AEB5CE5"/>
    <w:rsid w:val="6AFD4713"/>
    <w:rsid w:val="6B0DC7B4"/>
    <w:rsid w:val="6B227EA1"/>
    <w:rsid w:val="6B5EF61F"/>
    <w:rsid w:val="6BDC1032"/>
    <w:rsid w:val="6BEC8222"/>
    <w:rsid w:val="6C12A18F"/>
    <w:rsid w:val="6C614550"/>
    <w:rsid w:val="6D9BBC9E"/>
    <w:rsid w:val="6DAA2205"/>
    <w:rsid w:val="6DF7423B"/>
    <w:rsid w:val="6E0A84A6"/>
    <w:rsid w:val="6E46BC9F"/>
    <w:rsid w:val="6E64AACD"/>
    <w:rsid w:val="6E74BADF"/>
    <w:rsid w:val="6E8BA73C"/>
    <w:rsid w:val="6F418AF2"/>
    <w:rsid w:val="6F50CCEA"/>
    <w:rsid w:val="6F575017"/>
    <w:rsid w:val="6F5F99AF"/>
    <w:rsid w:val="6F71548D"/>
    <w:rsid w:val="6FA3C79D"/>
    <w:rsid w:val="700B5F77"/>
    <w:rsid w:val="7015532F"/>
    <w:rsid w:val="705C65B3"/>
    <w:rsid w:val="7062EFA2"/>
    <w:rsid w:val="711A8608"/>
    <w:rsid w:val="722785B2"/>
    <w:rsid w:val="724AB506"/>
    <w:rsid w:val="72A72373"/>
    <w:rsid w:val="72A9F93A"/>
    <w:rsid w:val="72D4BEE1"/>
    <w:rsid w:val="72ED86CD"/>
    <w:rsid w:val="733DE6A5"/>
    <w:rsid w:val="734366F3"/>
    <w:rsid w:val="73E13A7D"/>
    <w:rsid w:val="74154604"/>
    <w:rsid w:val="7422B0BD"/>
    <w:rsid w:val="7436BCCA"/>
    <w:rsid w:val="748FE3F6"/>
    <w:rsid w:val="74C7B452"/>
    <w:rsid w:val="75546994"/>
    <w:rsid w:val="756E59A0"/>
    <w:rsid w:val="75748D79"/>
    <w:rsid w:val="75DC2E6E"/>
    <w:rsid w:val="7640C385"/>
    <w:rsid w:val="7651D7EA"/>
    <w:rsid w:val="767354EA"/>
    <w:rsid w:val="76B0FD1E"/>
    <w:rsid w:val="76C26F03"/>
    <w:rsid w:val="76FDF619"/>
    <w:rsid w:val="778CB864"/>
    <w:rsid w:val="7795606B"/>
    <w:rsid w:val="77C14B84"/>
    <w:rsid w:val="783FCC4C"/>
    <w:rsid w:val="785B4AD3"/>
    <w:rsid w:val="7860075F"/>
    <w:rsid w:val="78A14B1C"/>
    <w:rsid w:val="78D7D057"/>
    <w:rsid w:val="78E5FC52"/>
    <w:rsid w:val="78F8762D"/>
    <w:rsid w:val="795888A0"/>
    <w:rsid w:val="796C12D2"/>
    <w:rsid w:val="798D27C2"/>
    <w:rsid w:val="798E5927"/>
    <w:rsid w:val="7992BFCC"/>
    <w:rsid w:val="79A4B772"/>
    <w:rsid w:val="7A2B214C"/>
    <w:rsid w:val="7AECD29D"/>
    <w:rsid w:val="7B1B12AF"/>
    <w:rsid w:val="7B24020F"/>
    <w:rsid w:val="7B920549"/>
    <w:rsid w:val="7B9E400B"/>
    <w:rsid w:val="7BB4BE57"/>
    <w:rsid w:val="7C0DBBE0"/>
    <w:rsid w:val="7C421244"/>
    <w:rsid w:val="7C42C541"/>
    <w:rsid w:val="7C43D238"/>
    <w:rsid w:val="7C98EE3F"/>
    <w:rsid w:val="7CAEFAE4"/>
    <w:rsid w:val="7CE4DFB2"/>
    <w:rsid w:val="7D114E4B"/>
    <w:rsid w:val="7D5FC0DE"/>
    <w:rsid w:val="7D678C20"/>
    <w:rsid w:val="7E01294A"/>
    <w:rsid w:val="7E134AF5"/>
    <w:rsid w:val="7E9D0B92"/>
    <w:rsid w:val="7EFAA1EC"/>
    <w:rsid w:val="7F07D62D"/>
    <w:rsid w:val="7F94892F"/>
    <w:rsid w:val="7FB610CF"/>
    <w:rsid w:val="7FE12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C1F52"/>
  <w15:chartTrackingRefBased/>
  <w15:docId w15:val="{A9DA60CA-A5FE-4468-A6F1-3F05FC90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9E5"/>
    <w:rPr>
      <w:sz w:val="24"/>
      <w:szCs w:val="24"/>
      <w:lang w:val="en-GB" w:eastAsia="en-GB"/>
    </w:rPr>
  </w:style>
  <w:style w:type="paragraph" w:styleId="Heading1">
    <w:name w:val="heading 1"/>
    <w:basedOn w:val="Normal"/>
    <w:next w:val="Normal"/>
    <w:link w:val="Heading1Char"/>
    <w:qFormat/>
    <w:rsid w:val="00095E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1515BA"/>
    <w:pPr>
      <w:keepNext/>
      <w:keepLines/>
      <w:spacing w:before="40"/>
      <w:outlineLvl w:val="1"/>
    </w:pPr>
    <w:rPr>
      <w:rFonts w:ascii="Arial" w:eastAsiaTheme="majorEastAsia" w:hAnsi="Arial"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F6DE5"/>
    <w:rPr>
      <w:sz w:val="20"/>
      <w:szCs w:val="20"/>
    </w:rPr>
  </w:style>
  <w:style w:type="character" w:customStyle="1" w:styleId="FootnoteTextChar">
    <w:name w:val="Footnote Text Char"/>
    <w:basedOn w:val="DefaultParagraphFont"/>
    <w:link w:val="FootnoteText"/>
    <w:rsid w:val="004F6DE5"/>
  </w:style>
  <w:style w:type="character" w:styleId="FootnoteReference">
    <w:name w:val="footnote reference"/>
    <w:rsid w:val="004F6DE5"/>
    <w:rPr>
      <w:vertAlign w:val="superscript"/>
    </w:rPr>
  </w:style>
  <w:style w:type="paragraph" w:styleId="Header">
    <w:name w:val="header"/>
    <w:basedOn w:val="Normal"/>
    <w:link w:val="HeaderChar"/>
    <w:rsid w:val="00163941"/>
    <w:pPr>
      <w:tabs>
        <w:tab w:val="center" w:pos="4513"/>
        <w:tab w:val="right" w:pos="9026"/>
      </w:tabs>
    </w:pPr>
  </w:style>
  <w:style w:type="character" w:customStyle="1" w:styleId="HeaderChar">
    <w:name w:val="Header Char"/>
    <w:link w:val="Header"/>
    <w:rsid w:val="00163941"/>
    <w:rPr>
      <w:sz w:val="24"/>
      <w:szCs w:val="24"/>
    </w:rPr>
  </w:style>
  <w:style w:type="paragraph" w:styleId="Footer">
    <w:name w:val="footer"/>
    <w:basedOn w:val="Normal"/>
    <w:link w:val="FooterChar"/>
    <w:uiPriority w:val="99"/>
    <w:rsid w:val="00163941"/>
    <w:pPr>
      <w:tabs>
        <w:tab w:val="center" w:pos="4513"/>
        <w:tab w:val="right" w:pos="9026"/>
      </w:tabs>
    </w:pPr>
  </w:style>
  <w:style w:type="character" w:customStyle="1" w:styleId="FooterChar">
    <w:name w:val="Footer Char"/>
    <w:link w:val="Footer"/>
    <w:uiPriority w:val="99"/>
    <w:rsid w:val="00163941"/>
    <w:rPr>
      <w:sz w:val="24"/>
      <w:szCs w:val="24"/>
    </w:rPr>
  </w:style>
  <w:style w:type="paragraph" w:styleId="BalloonText">
    <w:name w:val="Balloon Text"/>
    <w:basedOn w:val="Normal"/>
    <w:link w:val="BalloonTextChar"/>
    <w:rsid w:val="00A001EA"/>
    <w:rPr>
      <w:rFonts w:ascii="Tahoma" w:hAnsi="Tahoma" w:cs="Tahoma"/>
      <w:sz w:val="16"/>
      <w:szCs w:val="16"/>
    </w:rPr>
  </w:style>
  <w:style w:type="character" w:customStyle="1" w:styleId="BalloonTextChar">
    <w:name w:val="Balloon Text Char"/>
    <w:link w:val="BalloonText"/>
    <w:rsid w:val="00A001EA"/>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366A0"/>
  </w:style>
  <w:style w:type="character" w:customStyle="1" w:styleId="Heading1Char">
    <w:name w:val="Heading 1 Char"/>
    <w:basedOn w:val="DefaultParagraphFont"/>
    <w:link w:val="Heading1"/>
    <w:rsid w:val="00095EE7"/>
    <w:rPr>
      <w:rFonts w:asciiTheme="majorHAnsi" w:eastAsiaTheme="majorEastAsia" w:hAnsiTheme="majorHAnsi" w:cstheme="majorBidi"/>
      <w:color w:val="2F5496" w:themeColor="accent1" w:themeShade="BF"/>
      <w:sz w:val="32"/>
      <w:szCs w:val="32"/>
      <w:lang w:val="en-GB" w:eastAsia="en-GB"/>
    </w:rPr>
  </w:style>
  <w:style w:type="paragraph" w:styleId="TOCHeading">
    <w:name w:val="TOC Heading"/>
    <w:basedOn w:val="Heading1"/>
    <w:next w:val="Normal"/>
    <w:uiPriority w:val="39"/>
    <w:unhideWhenUsed/>
    <w:qFormat/>
    <w:rsid w:val="005749D2"/>
    <w:pPr>
      <w:spacing w:line="259" w:lineRule="auto"/>
      <w:outlineLvl w:val="9"/>
    </w:pPr>
    <w:rPr>
      <w:lang w:val="en-US" w:eastAsia="en-US"/>
    </w:rPr>
  </w:style>
  <w:style w:type="paragraph" w:styleId="TOC1">
    <w:name w:val="toc 1"/>
    <w:basedOn w:val="Normal"/>
    <w:next w:val="Normal"/>
    <w:autoRedefine/>
    <w:uiPriority w:val="39"/>
    <w:rsid w:val="00C06BE1"/>
    <w:pPr>
      <w:tabs>
        <w:tab w:val="right" w:leader="dot" w:pos="9015"/>
      </w:tabs>
      <w:spacing w:after="100"/>
    </w:pPr>
    <w:rPr>
      <w:rFonts w:ascii="Arial" w:hAnsi="Arial" w:cs="Arial"/>
    </w:rPr>
  </w:style>
  <w:style w:type="character" w:styleId="Hyperlink">
    <w:name w:val="Hyperlink"/>
    <w:basedOn w:val="DefaultParagraphFont"/>
    <w:uiPriority w:val="99"/>
    <w:unhideWhenUsed/>
    <w:qFormat/>
    <w:rsid w:val="007009E5"/>
    <w:rPr>
      <w:rFonts w:ascii="Arial" w:hAnsi="Arial"/>
      <w:color w:val="0563C1" w:themeColor="hyperlink"/>
      <w:sz w:val="24"/>
      <w:u w:val="single"/>
    </w:rPr>
  </w:style>
  <w:style w:type="paragraph" w:styleId="ListParagraph">
    <w:name w:val="List Paragraph"/>
    <w:basedOn w:val="Normal"/>
    <w:uiPriority w:val="34"/>
    <w:qFormat/>
    <w:rsid w:val="005749D2"/>
    <w:pPr>
      <w:ind w:left="720"/>
      <w:contextualSpacing/>
    </w:pPr>
  </w:style>
  <w:style w:type="character" w:styleId="UnresolvedMention">
    <w:name w:val="Unresolved Mention"/>
    <w:basedOn w:val="DefaultParagraphFont"/>
    <w:uiPriority w:val="99"/>
    <w:semiHidden/>
    <w:unhideWhenUsed/>
    <w:rsid w:val="00220E7E"/>
    <w:rPr>
      <w:color w:val="605E5C"/>
      <w:shd w:val="clear" w:color="auto" w:fill="E1DFDD"/>
    </w:rPr>
  </w:style>
  <w:style w:type="character" w:customStyle="1" w:styleId="Heading2Char">
    <w:name w:val="Heading 2 Char"/>
    <w:basedOn w:val="DefaultParagraphFont"/>
    <w:link w:val="Heading2"/>
    <w:rsid w:val="001515BA"/>
    <w:rPr>
      <w:rFonts w:ascii="Arial" w:eastAsiaTheme="majorEastAsia" w:hAnsi="Arial" w:cstheme="majorBidi"/>
      <w:sz w:val="26"/>
      <w:szCs w:val="26"/>
      <w:lang w:val="en-GB" w:eastAsia="en-GB"/>
    </w:rPr>
  </w:style>
  <w:style w:type="paragraph" w:styleId="TOC2">
    <w:name w:val="toc 2"/>
    <w:basedOn w:val="Normal"/>
    <w:next w:val="Normal"/>
    <w:autoRedefine/>
    <w:uiPriority w:val="39"/>
    <w:rsid w:val="008F4BA3"/>
    <w:pPr>
      <w:tabs>
        <w:tab w:val="right" w:leader="dot" w:pos="9016"/>
      </w:tabs>
      <w:spacing w:after="100"/>
      <w:ind w:left="240"/>
    </w:pPr>
    <w:rPr>
      <w:rFonts w:ascii="Arial" w:hAnsi="Arial" w:cs="Arial"/>
      <w:b/>
      <w:bCs/>
      <w:noProof/>
    </w:rPr>
  </w:style>
  <w:style w:type="character" w:styleId="FollowedHyperlink">
    <w:name w:val="FollowedHyperlink"/>
    <w:basedOn w:val="DefaultParagraphFont"/>
    <w:rsid w:val="007A2763"/>
    <w:rPr>
      <w:color w:val="954F72" w:themeColor="followedHyperlink"/>
      <w:u w:val="single"/>
    </w:rPr>
  </w:style>
  <w:style w:type="paragraph" w:styleId="Revision">
    <w:name w:val="Revision"/>
    <w:hidden/>
    <w:uiPriority w:val="99"/>
    <w:semiHidden/>
    <w:rsid w:val="004C33E8"/>
    <w:rPr>
      <w:sz w:val="24"/>
      <w:szCs w:val="24"/>
      <w:lang w:val="en-GB" w:eastAsia="en-GB"/>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val="en-GB" w:eastAsia="en-GB"/>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750B15"/>
    <w:rPr>
      <w:b/>
      <w:bCs/>
    </w:rPr>
  </w:style>
  <w:style w:type="character" w:customStyle="1" w:styleId="CommentSubjectChar">
    <w:name w:val="Comment Subject Char"/>
    <w:basedOn w:val="CommentTextChar"/>
    <w:link w:val="CommentSubject"/>
    <w:rsid w:val="00750B15"/>
    <w:rPr>
      <w:b/>
      <w:bCs/>
      <w:lang w:val="en-GB" w:eastAsia="en-GB"/>
    </w:rPr>
  </w:style>
  <w:style w:type="character" w:styleId="Mention">
    <w:name w:val="Mention"/>
    <w:basedOn w:val="DefaultParagraphFont"/>
    <w:uiPriority w:val="99"/>
    <w:unhideWhenUsed/>
    <w:rsid w:val="00B64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wentarchives.gov.uk/en/visiting-us/" TargetMode="External"/><Relationship Id="rId18" Type="http://schemas.openxmlformats.org/officeDocument/2006/relationships/hyperlink" Target="https://www.gwentarchives.gov.uk/en/fees-and-charg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orfaen.gov.uk/en/AboutTheCouncil/Complaints/Service-Complaints/How-to-Complain.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wentarchives.gov.uk/en/our-collections/archiv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wentarchives.gov.uk/en/fees-and-charges/" TargetMode="External"/><Relationship Id="rId20" Type="http://schemas.openxmlformats.org/officeDocument/2006/relationships/hyperlink" Target="https://www.gwentarchives.gov.uk/en/about-us/policies-and-strategie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wentarchives.gov.uk/en/about-us/policies-and-strategie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yperlink" Target="https://www.gwentarchives.gov.uk/en/about-us/policies-and-strateg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wentarchives.gov.uk/en/our-services/resources-and-guide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93578157-F72D-4F9B-B83A-B067B3B31C18}">
    <t:Anchor>
      <t:Comment id="889808597"/>
    </t:Anchor>
    <t:History>
      <t:Event id="{7596B61A-3CA3-4D62-8086-39D809062321}" time="2025-11-17T13:38:33.052Z">
        <t:Attribution userId="S::Lisa.Snook@gwentarchives.gov.uk::992bbe51-8fe9-4dd8-9af3-909af55f9f22" userProvider="AD" userName="Snook, Lisa"/>
        <t:Anchor>
          <t:Comment id="1016992407"/>
        </t:Anchor>
        <t:Create/>
      </t:Event>
      <t:Event id="{1DE95961-8B5D-403C-BABB-72AA30ECF32E}" time="2025-11-17T13:38:33.052Z">
        <t:Attribution userId="S::Lisa.Snook@gwentarchives.gov.uk::992bbe51-8fe9-4dd8-9af3-909af55f9f22" userProvider="AD" userName="Snook, Lisa"/>
        <t:Anchor>
          <t:Comment id="1016992407"/>
        </t:Anchor>
        <t:Assign userId="S::Rhiannon.Phillips@gwentarchives.gov.uk::89b428e3-376e-4f3f-a567-093134aab3b3" userProvider="AD" userName="Phillips, Rhiannon"/>
      </t:Event>
      <t:Event id="{517C1ED2-7487-422C-A706-2A306E93D418}" time="2025-11-17T13:38:33.052Z">
        <t:Attribution userId="S::Lisa.Snook@gwentarchives.gov.uk::992bbe51-8fe9-4dd8-9af3-909af55f9f22" userProvider="AD" userName="Snook, Lisa"/>
        <t:Anchor>
          <t:Comment id="1016992407"/>
        </t:Anchor>
        <t:SetTitle title="Sorry @Phillips, Rhiannon , whilst I can see why you’ve done this we need to keep the tracked changes in place so that the Committee can clearly see what changes have been made. Could you put them back please? "/>
      </t:Event>
    </t:History>
  </t:Task>
  <t:Task id="{056712CB-A716-4A06-9D8B-201F2DB76745}">
    <t:Anchor>
      <t:Comment id="2137423551"/>
    </t:Anchor>
    <t:History>
      <t:Event id="{064439F7-A3D5-4074-93F6-6E8AA3634D48}" time="2025-11-17T13:38:33.052Z">
        <t:Attribution userId="S::Lisa.Snook@gwentarchives.gov.uk::992bbe51-8fe9-4dd8-9af3-909af55f9f22" userProvider="AD" userName="Snook, Lisa"/>
        <t:Anchor>
          <t:Comment id="626658798"/>
        </t:Anchor>
        <t:Create/>
      </t:Event>
      <t:Event id="{8516ED45-DAEA-4F71-A3A4-AD86E412B694}" time="2025-11-17T13:38:33.052Z">
        <t:Attribution userId="S::Lisa.Snook@gwentarchives.gov.uk::992bbe51-8fe9-4dd8-9af3-909af55f9f22" userProvider="AD" userName="Snook, Lisa"/>
        <t:Anchor>
          <t:Comment id="626658798"/>
        </t:Anchor>
        <t:Assign userId="S::Rhiannon.Phillips@gwentarchives.gov.uk::89b428e3-376e-4f3f-a567-093134aab3b3" userProvider="AD" userName="Phillips, Rhiannon"/>
      </t:Event>
      <t:Event id="{7963BB0C-DFBC-4B77-AB1F-F299E9D2B80E}" time="2025-11-17T13:38:33.052Z">
        <t:Attribution userId="S::Lisa.Snook@gwentarchives.gov.uk::992bbe51-8fe9-4dd8-9af3-909af55f9f22" userProvider="AD" userName="Snook, Lisa"/>
        <t:Anchor>
          <t:Comment id="626658798"/>
        </t:Anchor>
        <t:SetTitle title="Sorry @Phillips, Rhiannon , whilst I can see why you’ve done this we need to keep the tracked changes in place so that the Committee can clearly see what changes have been made. Could you put them back pleas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45d2c57-1183-427d-a604-2e0ffdafb2d4" ContentTypeId="0x010100F62BDD624346DE44BD667E2A6833A2F3" PreviousValue="false"/>
</file>

<file path=customXml/item2.xml><?xml version="1.0" encoding="utf-8"?>
<ct:contentTypeSchema xmlns:ct="http://schemas.microsoft.com/office/2006/metadata/contentType" xmlns:ma="http://schemas.microsoft.com/office/2006/metadata/properties/metaAttributes" ct:_="" ma:_="" ma:contentTypeName="TCBC - Word" ma:contentTypeID="0x010100F62BDD624346DE44BD667E2A6833A2F3007EEEB4D46083384790AB52459BD6D777" ma:contentTypeVersion="24" ma:contentTypeDescription="" ma:contentTypeScope="" ma:versionID="6f318784823e9b9f82a1c5dd94719bda">
  <xsd:schema xmlns:xsd="http://www.w3.org/2001/XMLSchema" xmlns:xs="http://www.w3.org/2001/XMLSchema" xmlns:p="http://schemas.microsoft.com/office/2006/metadata/properties" xmlns:ns2="c40dd51c-0b93-41a3-8ce1-c0167702c6fe" targetNamespace="http://schemas.microsoft.com/office/2006/metadata/properties" ma:root="true" ma:fieldsID="54650b5c1f61eb43520180446267f193" ns2:_="">
    <xsd:import namespace="c40dd51c-0b93-41a3-8ce1-c0167702c6fe"/>
    <xsd:element name="properties">
      <xsd:complexType>
        <xsd:sequence>
          <xsd:element name="documentManagement">
            <xsd:complexType>
              <xsd:all>
                <xsd:element ref="ns2:PII_x002f_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nillable="true"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879B14B-BE4E-4BEF-8D11-7338B390E728}">
  <ds:schemaRefs>
    <ds:schemaRef ds:uri="Microsoft.SharePoint.Taxonomy.ContentTypeSync"/>
  </ds:schemaRefs>
</ds:datastoreItem>
</file>

<file path=customXml/itemProps2.xml><?xml version="1.0" encoding="utf-8"?>
<ds:datastoreItem xmlns:ds="http://schemas.openxmlformats.org/officeDocument/2006/customXml" ds:itemID="{74C7D354-4173-441C-9981-1ABED8139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65C89-711A-40CF-A518-97D2C4896E14}">
  <ds:schemaRefs>
    <ds:schemaRef ds:uri="http://schemas.openxmlformats.org/officeDocument/2006/bibliography"/>
  </ds:schemaRefs>
</ds:datastoreItem>
</file>

<file path=customXml/itemProps4.xml><?xml version="1.0" encoding="utf-8"?>
<ds:datastoreItem xmlns:ds="http://schemas.openxmlformats.org/officeDocument/2006/customXml" ds:itemID="{2EEA58BF-9E73-46D3-9BAF-4AB7C0474B04}">
  <ds:schemaRefs>
    <ds:schemaRef ds:uri="http://schemas.microsoft.com/sharepoint/v3/contenttype/forms"/>
  </ds:schemaRefs>
</ds:datastoreItem>
</file>

<file path=customXml/itemProps5.xml><?xml version="1.0" encoding="utf-8"?>
<ds:datastoreItem xmlns:ds="http://schemas.openxmlformats.org/officeDocument/2006/customXml" ds:itemID="{C98216CA-D516-4705-855F-1C0D689DD16D}">
  <ds:schemaRefs>
    <ds:schemaRef ds:uri="http://schemas.microsoft.com/office/2006/metadata/properties"/>
    <ds:schemaRef ds:uri="http://schemas.microsoft.com/office/infopath/2007/PartnerControls"/>
    <ds:schemaRef ds:uri="c40dd51c-0b93-41a3-8ce1-c0167702c6fe"/>
  </ds:schemaRefs>
</ds:datastoreItem>
</file>

<file path=customXml/itemProps6.xml><?xml version="1.0" encoding="utf-8"?>
<ds:datastoreItem xmlns:ds="http://schemas.openxmlformats.org/officeDocument/2006/customXml" ds:itemID="{09D977FB-E380-4303-90E6-AE90234030A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1868</Words>
  <Characters>10654</Characters>
  <Application>Microsoft Office Word</Application>
  <DocSecurity>4</DocSecurity>
  <Lines>88</Lines>
  <Paragraphs>24</Paragraphs>
  <ScaleCrop>false</ScaleCrop>
  <Company>BGCBC</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Jones</dc:creator>
  <cp:keywords/>
  <cp:lastModifiedBy>Snook, Lisa</cp:lastModifiedBy>
  <cp:revision>8</cp:revision>
  <cp:lastPrinted>2022-05-10T16:59:00Z</cp:lastPrinted>
  <dcterms:created xsi:type="dcterms:W3CDTF">2025-12-16T00:30:00Z</dcterms:created>
  <dcterms:modified xsi:type="dcterms:W3CDTF">2025-12-19T09:21:00Z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11215800.0000000</vt:lpwstr>
  </property>
  <property fmtid="{D5CDD505-2E9C-101B-9397-08002B2CF9AE}" pid="3" name="ContentTypeId">
    <vt:lpwstr>0x010100F62BDD624346DE44BD667E2A6833A2F3007EEEB4D46083384790AB52459BD6D777</vt:lpwstr>
  </property>
</Properties>
</file>