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F030" w14:textId="001D0B1D" w:rsidR="0D0B6640" w:rsidRPr="00E262E7" w:rsidRDefault="00A001EA" w:rsidP="00EB7EBA">
      <w:pPr>
        <w:autoSpaceDE w:val="0"/>
        <w:autoSpaceDN w:val="0"/>
        <w:adjustRightInd w:val="0"/>
        <w:rPr>
          <w:rFonts w:ascii="Arial" w:hAnsi="Arial" w:cs="Arial"/>
          <w:b/>
          <w:bCs/>
          <w:color w:val="000000" w:themeColor="text1"/>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2A007E">
        <w:rPr>
          <w:rFonts w:ascii="Arial" w:hAnsi="Arial" w:cs="Arial"/>
          <w:b/>
          <w:sz w:val="32"/>
          <w:szCs w:val="32"/>
        </w:rPr>
        <w:t>Social Media Policy</w:t>
      </w:r>
    </w:p>
    <w:sdt>
      <w:sdtPr>
        <w:rPr>
          <w:rFonts w:ascii="Times New Roman" w:eastAsia="Times New Roman" w:hAnsi="Times New Roman" w:cs="Times New Roman"/>
          <w:color w:val="auto"/>
          <w:sz w:val="24"/>
          <w:szCs w:val="24"/>
          <w:shd w:val="clear" w:color="auto" w:fill="E6E6E6"/>
          <w:lang w:val="en-GB" w:eastAsia="en-GB"/>
        </w:rPr>
        <w:id w:val="-21636679"/>
        <w:docPartObj>
          <w:docPartGallery w:val="Table of Contents"/>
          <w:docPartUnique/>
        </w:docPartObj>
      </w:sdtPr>
      <w:sdtEndPr>
        <w:rPr>
          <w:b/>
          <w:bCs/>
          <w:noProof/>
        </w:rPr>
      </w:sdtEndPr>
      <w:sdtContent>
        <w:p w14:paraId="6E31A8FC" w14:textId="032918BC" w:rsidR="002D1DF4" w:rsidRPr="00EB7EBA" w:rsidRDefault="002D1DF4">
          <w:pPr>
            <w:pStyle w:val="TOCHeading"/>
            <w:rPr>
              <w:rFonts w:ascii="Arial" w:hAnsi="Arial" w:cs="Arial"/>
              <w:sz w:val="24"/>
              <w:szCs w:val="24"/>
            </w:rPr>
          </w:pPr>
        </w:p>
        <w:p w14:paraId="479B0059" w14:textId="50769637" w:rsidR="005F636A" w:rsidRPr="005F636A" w:rsidRDefault="002D1DF4">
          <w:pPr>
            <w:pStyle w:val="TOC1"/>
            <w:tabs>
              <w:tab w:val="right" w:leader="dot" w:pos="9016"/>
            </w:tabs>
            <w:rPr>
              <w:rFonts w:ascii="Arial" w:eastAsiaTheme="minorEastAsia" w:hAnsi="Arial" w:cs="Arial"/>
              <w:noProof/>
              <w:sz w:val="22"/>
              <w:szCs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02636114" w:history="1">
            <w:r w:rsidR="005F636A" w:rsidRPr="005F636A">
              <w:rPr>
                <w:rStyle w:val="Hyperlink"/>
                <w:rFonts w:ascii="Arial" w:hAnsi="Arial" w:cs="Arial"/>
                <w:noProof/>
              </w:rPr>
              <w:t>Introduction</w:t>
            </w:r>
            <w:r w:rsidR="005F636A" w:rsidRPr="005F636A">
              <w:rPr>
                <w:rFonts w:ascii="Arial" w:hAnsi="Arial" w:cs="Arial"/>
                <w:noProof/>
                <w:webHidden/>
              </w:rPr>
              <w:tab/>
            </w:r>
            <w:r w:rsidR="005F636A" w:rsidRPr="005F636A">
              <w:rPr>
                <w:rFonts w:ascii="Arial" w:hAnsi="Arial" w:cs="Arial"/>
                <w:noProof/>
                <w:webHidden/>
              </w:rPr>
              <w:fldChar w:fldCharType="begin"/>
            </w:r>
            <w:r w:rsidR="005F636A" w:rsidRPr="005F636A">
              <w:rPr>
                <w:rFonts w:ascii="Arial" w:hAnsi="Arial" w:cs="Arial"/>
                <w:noProof/>
                <w:webHidden/>
              </w:rPr>
              <w:instrText xml:space="preserve"> PAGEREF _Toc102636114 \h </w:instrText>
            </w:r>
            <w:r w:rsidR="005F636A" w:rsidRPr="005F636A">
              <w:rPr>
                <w:rFonts w:ascii="Arial" w:hAnsi="Arial" w:cs="Arial"/>
                <w:noProof/>
                <w:webHidden/>
              </w:rPr>
            </w:r>
            <w:r w:rsidR="005F636A" w:rsidRPr="005F636A">
              <w:rPr>
                <w:rFonts w:ascii="Arial" w:hAnsi="Arial" w:cs="Arial"/>
                <w:noProof/>
                <w:webHidden/>
              </w:rPr>
              <w:fldChar w:fldCharType="separate"/>
            </w:r>
            <w:r w:rsidR="007B3B16">
              <w:rPr>
                <w:rFonts w:ascii="Arial" w:hAnsi="Arial" w:cs="Arial"/>
                <w:noProof/>
                <w:webHidden/>
              </w:rPr>
              <w:t>1</w:t>
            </w:r>
            <w:r w:rsidR="005F636A" w:rsidRPr="005F636A">
              <w:rPr>
                <w:rFonts w:ascii="Arial" w:hAnsi="Arial" w:cs="Arial"/>
                <w:noProof/>
                <w:webHidden/>
              </w:rPr>
              <w:fldChar w:fldCharType="end"/>
            </w:r>
          </w:hyperlink>
        </w:p>
        <w:p w14:paraId="206938DD" w14:textId="656AA96E" w:rsidR="005F636A" w:rsidRPr="005F636A" w:rsidRDefault="005F636A">
          <w:pPr>
            <w:pStyle w:val="TOC1"/>
            <w:tabs>
              <w:tab w:val="right" w:leader="dot" w:pos="9016"/>
            </w:tabs>
            <w:rPr>
              <w:rFonts w:ascii="Arial" w:eastAsiaTheme="minorEastAsia" w:hAnsi="Arial" w:cs="Arial"/>
              <w:noProof/>
              <w:sz w:val="22"/>
              <w:szCs w:val="22"/>
            </w:rPr>
          </w:pPr>
          <w:hyperlink w:anchor="_Toc102636115" w:history="1">
            <w:r w:rsidRPr="005F636A">
              <w:rPr>
                <w:rStyle w:val="Hyperlink"/>
                <w:rFonts w:ascii="Arial" w:hAnsi="Arial" w:cs="Arial"/>
                <w:noProof/>
              </w:rPr>
              <w:t>Aims</w:t>
            </w:r>
            <w:r w:rsidRPr="005F636A">
              <w:rPr>
                <w:rFonts w:ascii="Arial" w:hAnsi="Arial" w:cs="Arial"/>
                <w:noProof/>
                <w:webHidden/>
              </w:rPr>
              <w:tab/>
            </w:r>
            <w:r w:rsidRPr="005F636A">
              <w:rPr>
                <w:rFonts w:ascii="Arial" w:hAnsi="Arial" w:cs="Arial"/>
                <w:noProof/>
                <w:webHidden/>
              </w:rPr>
              <w:fldChar w:fldCharType="begin"/>
            </w:r>
            <w:r w:rsidRPr="005F636A">
              <w:rPr>
                <w:rFonts w:ascii="Arial" w:hAnsi="Arial" w:cs="Arial"/>
                <w:noProof/>
                <w:webHidden/>
              </w:rPr>
              <w:instrText xml:space="preserve"> PAGEREF _Toc102636115 \h </w:instrText>
            </w:r>
            <w:r w:rsidRPr="005F636A">
              <w:rPr>
                <w:rFonts w:ascii="Arial" w:hAnsi="Arial" w:cs="Arial"/>
                <w:noProof/>
                <w:webHidden/>
              </w:rPr>
            </w:r>
            <w:r w:rsidRPr="005F636A">
              <w:rPr>
                <w:rFonts w:ascii="Arial" w:hAnsi="Arial" w:cs="Arial"/>
                <w:noProof/>
                <w:webHidden/>
              </w:rPr>
              <w:fldChar w:fldCharType="separate"/>
            </w:r>
            <w:r w:rsidR="007B3B16">
              <w:rPr>
                <w:rFonts w:ascii="Arial" w:hAnsi="Arial" w:cs="Arial"/>
                <w:noProof/>
                <w:webHidden/>
              </w:rPr>
              <w:t>1</w:t>
            </w:r>
            <w:r w:rsidRPr="005F636A">
              <w:rPr>
                <w:rFonts w:ascii="Arial" w:hAnsi="Arial" w:cs="Arial"/>
                <w:noProof/>
                <w:webHidden/>
              </w:rPr>
              <w:fldChar w:fldCharType="end"/>
            </w:r>
          </w:hyperlink>
        </w:p>
        <w:p w14:paraId="7FB74AA7" w14:textId="475F4BD9" w:rsidR="005F636A" w:rsidRPr="005F636A" w:rsidRDefault="005F636A">
          <w:pPr>
            <w:pStyle w:val="TOC1"/>
            <w:tabs>
              <w:tab w:val="right" w:leader="dot" w:pos="9016"/>
            </w:tabs>
            <w:rPr>
              <w:rFonts w:ascii="Arial" w:eastAsiaTheme="minorEastAsia" w:hAnsi="Arial" w:cs="Arial"/>
              <w:noProof/>
              <w:sz w:val="22"/>
              <w:szCs w:val="22"/>
            </w:rPr>
          </w:pPr>
          <w:hyperlink w:anchor="_Toc102636116" w:history="1">
            <w:r w:rsidRPr="005F636A">
              <w:rPr>
                <w:rStyle w:val="Hyperlink"/>
                <w:rFonts w:ascii="Arial" w:hAnsi="Arial" w:cs="Arial"/>
                <w:noProof/>
              </w:rPr>
              <w:t>Objectives</w:t>
            </w:r>
            <w:r w:rsidRPr="005F636A">
              <w:rPr>
                <w:rFonts w:ascii="Arial" w:hAnsi="Arial" w:cs="Arial"/>
                <w:noProof/>
                <w:webHidden/>
              </w:rPr>
              <w:tab/>
            </w:r>
            <w:r w:rsidRPr="005F636A">
              <w:rPr>
                <w:rFonts w:ascii="Arial" w:hAnsi="Arial" w:cs="Arial"/>
                <w:noProof/>
                <w:webHidden/>
              </w:rPr>
              <w:fldChar w:fldCharType="begin"/>
            </w:r>
            <w:r w:rsidRPr="005F636A">
              <w:rPr>
                <w:rFonts w:ascii="Arial" w:hAnsi="Arial" w:cs="Arial"/>
                <w:noProof/>
                <w:webHidden/>
              </w:rPr>
              <w:instrText xml:space="preserve"> PAGEREF _Toc102636116 \h </w:instrText>
            </w:r>
            <w:r w:rsidRPr="005F636A">
              <w:rPr>
                <w:rFonts w:ascii="Arial" w:hAnsi="Arial" w:cs="Arial"/>
                <w:noProof/>
                <w:webHidden/>
              </w:rPr>
            </w:r>
            <w:r w:rsidRPr="005F636A">
              <w:rPr>
                <w:rFonts w:ascii="Arial" w:hAnsi="Arial" w:cs="Arial"/>
                <w:noProof/>
                <w:webHidden/>
              </w:rPr>
              <w:fldChar w:fldCharType="separate"/>
            </w:r>
            <w:r w:rsidR="007B3B16">
              <w:rPr>
                <w:rFonts w:ascii="Arial" w:hAnsi="Arial" w:cs="Arial"/>
                <w:noProof/>
                <w:webHidden/>
              </w:rPr>
              <w:t>2</w:t>
            </w:r>
            <w:r w:rsidRPr="005F636A">
              <w:rPr>
                <w:rFonts w:ascii="Arial" w:hAnsi="Arial" w:cs="Arial"/>
                <w:noProof/>
                <w:webHidden/>
              </w:rPr>
              <w:fldChar w:fldCharType="end"/>
            </w:r>
          </w:hyperlink>
        </w:p>
        <w:p w14:paraId="35B7D6BD" w14:textId="12618328" w:rsidR="005F636A" w:rsidRPr="005F636A" w:rsidRDefault="005F636A">
          <w:pPr>
            <w:pStyle w:val="TOC1"/>
            <w:tabs>
              <w:tab w:val="right" w:leader="dot" w:pos="9016"/>
            </w:tabs>
            <w:rPr>
              <w:rFonts w:ascii="Arial" w:eastAsiaTheme="minorEastAsia" w:hAnsi="Arial" w:cs="Arial"/>
              <w:noProof/>
              <w:sz w:val="22"/>
              <w:szCs w:val="22"/>
            </w:rPr>
          </w:pPr>
          <w:hyperlink w:anchor="_Toc102636117" w:history="1">
            <w:r w:rsidRPr="005F636A">
              <w:rPr>
                <w:rStyle w:val="Hyperlink"/>
                <w:rFonts w:ascii="Arial" w:hAnsi="Arial" w:cs="Arial"/>
                <w:noProof/>
              </w:rPr>
              <w:t>External Content and Platform Moderation</w:t>
            </w:r>
            <w:r w:rsidRPr="005F636A">
              <w:rPr>
                <w:rFonts w:ascii="Arial" w:hAnsi="Arial" w:cs="Arial"/>
                <w:noProof/>
                <w:webHidden/>
              </w:rPr>
              <w:tab/>
            </w:r>
            <w:r w:rsidRPr="005F636A">
              <w:rPr>
                <w:rFonts w:ascii="Arial" w:hAnsi="Arial" w:cs="Arial"/>
                <w:noProof/>
                <w:webHidden/>
              </w:rPr>
              <w:fldChar w:fldCharType="begin"/>
            </w:r>
            <w:r w:rsidRPr="005F636A">
              <w:rPr>
                <w:rFonts w:ascii="Arial" w:hAnsi="Arial" w:cs="Arial"/>
                <w:noProof/>
                <w:webHidden/>
              </w:rPr>
              <w:instrText xml:space="preserve"> PAGEREF _Toc102636117 \h </w:instrText>
            </w:r>
            <w:r w:rsidRPr="005F636A">
              <w:rPr>
                <w:rFonts w:ascii="Arial" w:hAnsi="Arial" w:cs="Arial"/>
                <w:noProof/>
                <w:webHidden/>
              </w:rPr>
            </w:r>
            <w:r w:rsidRPr="005F636A">
              <w:rPr>
                <w:rFonts w:ascii="Arial" w:hAnsi="Arial" w:cs="Arial"/>
                <w:noProof/>
                <w:webHidden/>
              </w:rPr>
              <w:fldChar w:fldCharType="separate"/>
            </w:r>
            <w:r w:rsidR="007B3B16">
              <w:rPr>
                <w:rFonts w:ascii="Arial" w:hAnsi="Arial" w:cs="Arial"/>
                <w:noProof/>
                <w:webHidden/>
              </w:rPr>
              <w:t>2</w:t>
            </w:r>
            <w:r w:rsidRPr="005F636A">
              <w:rPr>
                <w:rFonts w:ascii="Arial" w:hAnsi="Arial" w:cs="Arial"/>
                <w:noProof/>
                <w:webHidden/>
              </w:rPr>
              <w:fldChar w:fldCharType="end"/>
            </w:r>
          </w:hyperlink>
        </w:p>
        <w:p w14:paraId="68B5E40E" w14:textId="60EC5F00" w:rsidR="005F636A" w:rsidRPr="005F636A" w:rsidRDefault="005F636A">
          <w:pPr>
            <w:pStyle w:val="TOC1"/>
            <w:tabs>
              <w:tab w:val="right" w:leader="dot" w:pos="9016"/>
            </w:tabs>
            <w:rPr>
              <w:rFonts w:ascii="Arial" w:eastAsiaTheme="minorEastAsia" w:hAnsi="Arial" w:cs="Arial"/>
              <w:noProof/>
              <w:sz w:val="22"/>
              <w:szCs w:val="22"/>
            </w:rPr>
          </w:pPr>
          <w:hyperlink w:anchor="_Toc102636118" w:history="1">
            <w:r w:rsidRPr="005F636A">
              <w:rPr>
                <w:rStyle w:val="Hyperlink"/>
                <w:rFonts w:ascii="Arial" w:hAnsi="Arial" w:cs="Arial"/>
                <w:noProof/>
              </w:rPr>
              <w:t>Related Policies</w:t>
            </w:r>
            <w:r w:rsidRPr="005F636A">
              <w:rPr>
                <w:rFonts w:ascii="Arial" w:hAnsi="Arial" w:cs="Arial"/>
                <w:noProof/>
                <w:webHidden/>
              </w:rPr>
              <w:tab/>
            </w:r>
            <w:r w:rsidRPr="005F636A">
              <w:rPr>
                <w:rFonts w:ascii="Arial" w:hAnsi="Arial" w:cs="Arial"/>
                <w:noProof/>
                <w:webHidden/>
              </w:rPr>
              <w:fldChar w:fldCharType="begin"/>
            </w:r>
            <w:r w:rsidRPr="005F636A">
              <w:rPr>
                <w:rFonts w:ascii="Arial" w:hAnsi="Arial" w:cs="Arial"/>
                <w:noProof/>
                <w:webHidden/>
              </w:rPr>
              <w:instrText xml:space="preserve"> PAGEREF _Toc102636118 \h </w:instrText>
            </w:r>
            <w:r w:rsidRPr="005F636A">
              <w:rPr>
                <w:rFonts w:ascii="Arial" w:hAnsi="Arial" w:cs="Arial"/>
                <w:noProof/>
                <w:webHidden/>
              </w:rPr>
            </w:r>
            <w:r w:rsidRPr="005F636A">
              <w:rPr>
                <w:rFonts w:ascii="Arial" w:hAnsi="Arial" w:cs="Arial"/>
                <w:noProof/>
                <w:webHidden/>
              </w:rPr>
              <w:fldChar w:fldCharType="separate"/>
            </w:r>
            <w:r w:rsidR="007B3B16">
              <w:rPr>
                <w:rFonts w:ascii="Arial" w:hAnsi="Arial" w:cs="Arial"/>
                <w:noProof/>
                <w:webHidden/>
              </w:rPr>
              <w:t>3</w:t>
            </w:r>
            <w:r w:rsidRPr="005F636A">
              <w:rPr>
                <w:rFonts w:ascii="Arial" w:hAnsi="Arial" w:cs="Arial"/>
                <w:noProof/>
                <w:webHidden/>
              </w:rPr>
              <w:fldChar w:fldCharType="end"/>
            </w:r>
          </w:hyperlink>
        </w:p>
        <w:p w14:paraId="24FACD4C" w14:textId="55B5DF88" w:rsidR="005F636A" w:rsidRPr="005F636A" w:rsidRDefault="005F636A">
          <w:pPr>
            <w:pStyle w:val="TOC1"/>
            <w:tabs>
              <w:tab w:val="right" w:leader="dot" w:pos="9016"/>
            </w:tabs>
            <w:rPr>
              <w:rFonts w:ascii="Arial" w:eastAsiaTheme="minorEastAsia" w:hAnsi="Arial" w:cs="Arial"/>
              <w:noProof/>
              <w:sz w:val="22"/>
              <w:szCs w:val="22"/>
            </w:rPr>
          </w:pPr>
          <w:hyperlink w:anchor="_Toc102636119" w:history="1">
            <w:r w:rsidRPr="005F636A">
              <w:rPr>
                <w:rStyle w:val="Hyperlink"/>
                <w:rFonts w:ascii="Arial" w:hAnsi="Arial" w:cs="Arial"/>
                <w:noProof/>
              </w:rPr>
              <w:t>Review</w:t>
            </w:r>
            <w:r w:rsidRPr="005F636A">
              <w:rPr>
                <w:rFonts w:ascii="Arial" w:hAnsi="Arial" w:cs="Arial"/>
                <w:noProof/>
                <w:webHidden/>
              </w:rPr>
              <w:tab/>
            </w:r>
            <w:r w:rsidRPr="005F636A">
              <w:rPr>
                <w:rFonts w:ascii="Arial" w:hAnsi="Arial" w:cs="Arial"/>
                <w:noProof/>
                <w:webHidden/>
              </w:rPr>
              <w:fldChar w:fldCharType="begin"/>
            </w:r>
            <w:r w:rsidRPr="005F636A">
              <w:rPr>
                <w:rFonts w:ascii="Arial" w:hAnsi="Arial" w:cs="Arial"/>
                <w:noProof/>
                <w:webHidden/>
              </w:rPr>
              <w:instrText xml:space="preserve"> PAGEREF _Toc102636119 \h </w:instrText>
            </w:r>
            <w:r w:rsidRPr="005F636A">
              <w:rPr>
                <w:rFonts w:ascii="Arial" w:hAnsi="Arial" w:cs="Arial"/>
                <w:noProof/>
                <w:webHidden/>
              </w:rPr>
            </w:r>
            <w:r w:rsidRPr="005F636A">
              <w:rPr>
                <w:rFonts w:ascii="Arial" w:hAnsi="Arial" w:cs="Arial"/>
                <w:noProof/>
                <w:webHidden/>
              </w:rPr>
              <w:fldChar w:fldCharType="separate"/>
            </w:r>
            <w:r w:rsidR="007B3B16">
              <w:rPr>
                <w:rFonts w:ascii="Arial" w:hAnsi="Arial" w:cs="Arial"/>
                <w:noProof/>
                <w:webHidden/>
              </w:rPr>
              <w:t>3</w:t>
            </w:r>
            <w:r w:rsidRPr="005F636A">
              <w:rPr>
                <w:rFonts w:ascii="Arial" w:hAnsi="Arial" w:cs="Arial"/>
                <w:noProof/>
                <w:webHidden/>
              </w:rPr>
              <w:fldChar w:fldCharType="end"/>
            </w:r>
          </w:hyperlink>
        </w:p>
        <w:p w14:paraId="022CBB7E" w14:textId="44A298C7" w:rsidR="002D1DF4" w:rsidRDefault="002D1DF4">
          <w:r>
            <w:rPr>
              <w:b/>
              <w:bCs/>
              <w:noProof/>
              <w:color w:val="2B579A"/>
              <w:shd w:val="clear" w:color="auto" w:fill="E6E6E6"/>
            </w:rPr>
            <w:fldChar w:fldCharType="end"/>
          </w:r>
        </w:p>
      </w:sdtContent>
    </w:sdt>
    <w:p w14:paraId="3ED3B659" w14:textId="1A719400" w:rsidR="00E262E7" w:rsidRPr="00095EE7" w:rsidRDefault="00B95263" w:rsidP="00095EE7">
      <w:pPr>
        <w:pStyle w:val="Heading1"/>
        <w:rPr>
          <w:rFonts w:ascii="Arial" w:hAnsi="Arial" w:cs="Arial"/>
          <w:b/>
          <w:bCs/>
          <w:color w:val="auto"/>
          <w:sz w:val="28"/>
          <w:szCs w:val="28"/>
        </w:rPr>
      </w:pPr>
      <w:bookmarkStart w:id="0" w:name="_Toc1314365233"/>
      <w:bookmarkStart w:id="1" w:name="_Toc663989386"/>
      <w:bookmarkStart w:id="2" w:name="_Toc1670558833"/>
      <w:bookmarkStart w:id="3" w:name="_Toc1066178916"/>
      <w:bookmarkStart w:id="4" w:name="_Toc525783966"/>
      <w:bookmarkStart w:id="5" w:name="_Toc998770656"/>
      <w:bookmarkStart w:id="6" w:name="_Toc1890364402"/>
      <w:bookmarkStart w:id="7" w:name="_Toc1847427823"/>
      <w:bookmarkStart w:id="8" w:name="_Toc23366676"/>
      <w:bookmarkStart w:id="9" w:name="_Toc102636114"/>
      <w:r>
        <w:rPr>
          <w:rFonts w:ascii="Arial" w:hAnsi="Arial" w:cs="Arial"/>
          <w:b/>
          <w:bCs/>
          <w:color w:val="auto"/>
          <w:sz w:val="28"/>
          <w:szCs w:val="28"/>
        </w:rPr>
        <w:t>I</w:t>
      </w:r>
      <w:r w:rsidR="00095EE7" w:rsidRPr="425B20DC">
        <w:rPr>
          <w:rFonts w:ascii="Arial" w:hAnsi="Arial" w:cs="Arial"/>
          <w:b/>
          <w:bCs/>
          <w:color w:val="auto"/>
          <w:sz w:val="28"/>
          <w:szCs w:val="28"/>
        </w:rPr>
        <w:t>ntroduction</w:t>
      </w:r>
      <w:bookmarkEnd w:id="0"/>
      <w:bookmarkEnd w:id="1"/>
      <w:bookmarkEnd w:id="2"/>
      <w:bookmarkEnd w:id="3"/>
      <w:bookmarkEnd w:id="4"/>
      <w:bookmarkEnd w:id="5"/>
      <w:bookmarkEnd w:id="6"/>
      <w:bookmarkEnd w:id="7"/>
      <w:bookmarkEnd w:id="8"/>
      <w:bookmarkEnd w:id="9"/>
    </w:p>
    <w:p w14:paraId="39CBA95B" w14:textId="77777777" w:rsidR="00E262E7" w:rsidRDefault="00E262E7" w:rsidP="17C092AB">
      <w:pPr>
        <w:rPr>
          <w:rFonts w:ascii="Arial" w:hAnsi="Arial" w:cs="Arial"/>
          <w:color w:val="000000" w:themeColor="text1"/>
        </w:rPr>
      </w:pPr>
    </w:p>
    <w:p w14:paraId="1A6DD695" w14:textId="436513B7" w:rsidR="004F6DE5" w:rsidRPr="005749D2" w:rsidRDefault="004F6DE5" w:rsidP="17C092AB">
      <w:pPr>
        <w:spacing w:line="276" w:lineRule="auto"/>
        <w:rPr>
          <w:rFonts w:ascii="Arial" w:hAnsi="Arial" w:cs="Arial"/>
        </w:rPr>
      </w:pPr>
      <w:r w:rsidRPr="772100A4">
        <w:rPr>
          <w:rFonts w:ascii="Arial" w:hAnsi="Arial" w:cs="Arial"/>
        </w:rPr>
        <w:t xml:space="preserve">Gwent Archives </w:t>
      </w:r>
      <w:r w:rsidR="004E156A" w:rsidRPr="772100A4">
        <w:rPr>
          <w:rFonts w:ascii="Arial" w:hAnsi="Arial" w:cs="Arial"/>
        </w:rPr>
        <w:t>collects,</w:t>
      </w:r>
      <w:r w:rsidRPr="772100A4">
        <w:rPr>
          <w:rFonts w:ascii="Arial" w:hAnsi="Arial" w:cs="Arial"/>
        </w:rPr>
        <w:t xml:space="preserve"> preserves and makes accessible archives relating to the </w:t>
      </w:r>
      <w:r w:rsidR="0040653A" w:rsidRPr="772100A4">
        <w:rPr>
          <w:rFonts w:ascii="Arial" w:hAnsi="Arial" w:cs="Arial"/>
        </w:rPr>
        <w:t>old administrative county of Gwent</w:t>
      </w:r>
      <w:r w:rsidR="0024394C" w:rsidRPr="772100A4">
        <w:rPr>
          <w:rFonts w:ascii="Arial" w:hAnsi="Arial" w:cs="Arial"/>
        </w:rPr>
        <w:t>.  We are committed to providing the broadest access to the collections and our services</w:t>
      </w:r>
      <w:r w:rsidR="00226863">
        <w:rPr>
          <w:rFonts w:ascii="Arial" w:hAnsi="Arial" w:cs="Arial"/>
        </w:rPr>
        <w:t xml:space="preserve">, </w:t>
      </w:r>
      <w:r w:rsidR="0024394C" w:rsidRPr="772100A4">
        <w:rPr>
          <w:rFonts w:ascii="Arial" w:hAnsi="Arial" w:cs="Arial"/>
        </w:rPr>
        <w:t xml:space="preserve">and to maintaining high standards of customer services.  </w:t>
      </w:r>
      <w:r w:rsidRPr="772100A4">
        <w:rPr>
          <w:rFonts w:ascii="Arial" w:hAnsi="Arial" w:cs="Arial"/>
        </w:rPr>
        <w:t xml:space="preserve">   </w:t>
      </w:r>
    </w:p>
    <w:p w14:paraId="5DAB6C7B" w14:textId="77777777" w:rsidR="004F6DE5" w:rsidRPr="005749D2" w:rsidRDefault="004F6DE5" w:rsidP="005749D2">
      <w:pPr>
        <w:rPr>
          <w:rFonts w:ascii="Arial" w:hAnsi="Arial" w:cs="Arial"/>
          <w:b/>
        </w:rPr>
      </w:pPr>
    </w:p>
    <w:p w14:paraId="0429BEC8" w14:textId="7621C271" w:rsidR="004F6DE5" w:rsidRDefault="3C0DC3F8" w:rsidP="17C092AB">
      <w:pPr>
        <w:rPr>
          <w:rFonts w:ascii="Arial" w:hAnsi="Arial" w:cs="Arial"/>
        </w:rPr>
      </w:pPr>
      <w:r w:rsidRPr="636B6A11">
        <w:rPr>
          <w:rFonts w:ascii="Arial" w:hAnsi="Arial" w:cs="Arial"/>
        </w:rPr>
        <w:t xml:space="preserve">The purpose of our social media is to promote our collections, publicise events and projects, and </w:t>
      </w:r>
      <w:r w:rsidR="3F4564BA" w:rsidRPr="636B6A11">
        <w:rPr>
          <w:rFonts w:ascii="Arial" w:hAnsi="Arial" w:cs="Arial"/>
        </w:rPr>
        <w:t xml:space="preserve">reach new audiences to ensure that the service is relevant to residents and visitors. </w:t>
      </w:r>
      <w:r w:rsidR="00BC2056" w:rsidRPr="636B6A11">
        <w:rPr>
          <w:rFonts w:ascii="Arial" w:hAnsi="Arial" w:cs="Arial"/>
        </w:rPr>
        <w:t xml:space="preserve">As the use of archive services changes in response to </w:t>
      </w:r>
      <w:proofErr w:type="gramStart"/>
      <w:r w:rsidR="00BC2056" w:rsidRPr="636B6A11">
        <w:rPr>
          <w:rFonts w:ascii="Arial" w:hAnsi="Arial" w:cs="Arial"/>
        </w:rPr>
        <w:t>widely-available</w:t>
      </w:r>
      <w:proofErr w:type="gramEnd"/>
      <w:r w:rsidR="00BC2056" w:rsidRPr="636B6A11">
        <w:rPr>
          <w:rFonts w:ascii="Arial" w:hAnsi="Arial" w:cs="Arial"/>
        </w:rPr>
        <w:t xml:space="preserve"> technology w</w:t>
      </w:r>
      <w:r w:rsidR="305C24C7" w:rsidRPr="636B6A11">
        <w:rPr>
          <w:rFonts w:ascii="Arial" w:hAnsi="Arial" w:cs="Arial"/>
        </w:rPr>
        <w:t>e</w:t>
      </w:r>
      <w:r w:rsidR="5B1352D2" w:rsidRPr="636B6A11">
        <w:rPr>
          <w:rFonts w:ascii="Arial" w:hAnsi="Arial" w:cs="Arial"/>
        </w:rPr>
        <w:t xml:space="preserve"> aim to </w:t>
      </w:r>
      <w:r w:rsidR="00226863" w:rsidRPr="636B6A11">
        <w:rPr>
          <w:rFonts w:ascii="Arial" w:hAnsi="Arial" w:cs="Arial"/>
        </w:rPr>
        <w:t xml:space="preserve">provide </w:t>
      </w:r>
      <w:r w:rsidR="00BC2056" w:rsidRPr="636B6A11">
        <w:rPr>
          <w:rFonts w:ascii="Arial" w:hAnsi="Arial" w:cs="Arial"/>
        </w:rPr>
        <w:t xml:space="preserve">audiences with interactive </w:t>
      </w:r>
      <w:r w:rsidR="00226863" w:rsidRPr="636B6A11">
        <w:rPr>
          <w:rFonts w:ascii="Arial" w:hAnsi="Arial" w:cs="Arial"/>
        </w:rPr>
        <w:t xml:space="preserve">ways to </w:t>
      </w:r>
      <w:r w:rsidR="00CC47FE" w:rsidRPr="636B6A11">
        <w:rPr>
          <w:rFonts w:ascii="Arial" w:hAnsi="Arial" w:cs="Arial"/>
        </w:rPr>
        <w:t>participate</w:t>
      </w:r>
      <w:r w:rsidR="00226863" w:rsidRPr="636B6A11">
        <w:rPr>
          <w:rFonts w:ascii="Arial" w:hAnsi="Arial" w:cs="Arial"/>
        </w:rPr>
        <w:t xml:space="preserve"> with Gwent Archives</w:t>
      </w:r>
      <w:r w:rsidR="00BC2056" w:rsidRPr="636B6A11">
        <w:rPr>
          <w:rFonts w:ascii="Arial" w:hAnsi="Arial" w:cs="Arial"/>
        </w:rPr>
        <w:t xml:space="preserve"> as well as engaging ways of exploring the service</w:t>
      </w:r>
      <w:r w:rsidR="00226863" w:rsidRPr="636B6A11">
        <w:rPr>
          <w:rFonts w:ascii="Arial" w:hAnsi="Arial" w:cs="Arial"/>
        </w:rPr>
        <w:t xml:space="preserve">, in line with expectations of digital information and two-way engagement. </w:t>
      </w:r>
      <w:r w:rsidR="003F6C43" w:rsidRPr="636B6A11">
        <w:rPr>
          <w:rFonts w:ascii="Arial" w:hAnsi="Arial" w:cs="Arial"/>
        </w:rPr>
        <w:t xml:space="preserve"> </w:t>
      </w:r>
    </w:p>
    <w:p w14:paraId="54753E9F" w14:textId="19B77E9D" w:rsidR="636B6A11" w:rsidRDefault="636B6A11" w:rsidP="636B6A11">
      <w:pPr>
        <w:rPr>
          <w:rFonts w:ascii="Arial" w:hAnsi="Arial" w:cs="Arial"/>
        </w:rPr>
      </w:pPr>
    </w:p>
    <w:p w14:paraId="2A6F52DA" w14:textId="11338BD4" w:rsidR="29B0BA35" w:rsidRDefault="29B0BA35" w:rsidP="636B6A11">
      <w:pPr>
        <w:rPr>
          <w:rFonts w:ascii="Arial" w:hAnsi="Arial" w:cs="Arial"/>
        </w:rPr>
      </w:pPr>
      <w:r w:rsidRPr="062287FD">
        <w:rPr>
          <w:rFonts w:ascii="Arial" w:hAnsi="Arial" w:cs="Arial"/>
        </w:rPr>
        <w:t>Gwent Archives social media is overseen by the social media team</w:t>
      </w:r>
      <w:r w:rsidR="003E793F" w:rsidRPr="062287FD">
        <w:rPr>
          <w:rFonts w:ascii="Arial" w:hAnsi="Arial" w:cs="Arial"/>
        </w:rPr>
        <w:t>. They meet on a regular basis to discuss, plan and deliver content on our social media platforms.</w:t>
      </w:r>
      <w:r w:rsidRPr="062287FD">
        <w:rPr>
          <w:rFonts w:ascii="Arial" w:hAnsi="Arial" w:cs="Arial"/>
        </w:rPr>
        <w:t xml:space="preserve"> Social media posts are also contributed by work experience placements </w:t>
      </w:r>
      <w:r w:rsidR="036D857A" w:rsidRPr="062287FD">
        <w:rPr>
          <w:rFonts w:ascii="Arial" w:hAnsi="Arial" w:cs="Arial"/>
        </w:rPr>
        <w:t xml:space="preserve">under the guidance of Gwent Archives staff. </w:t>
      </w:r>
    </w:p>
    <w:p w14:paraId="1A6832EA" w14:textId="2A760B42" w:rsidR="00774F4B" w:rsidRDefault="00774F4B" w:rsidP="17C092AB">
      <w:pPr>
        <w:rPr>
          <w:rFonts w:ascii="Arial" w:hAnsi="Arial" w:cs="Arial"/>
        </w:rPr>
      </w:pPr>
    </w:p>
    <w:p w14:paraId="39A30B8F" w14:textId="4D041752" w:rsidR="00226863" w:rsidRPr="008F52F1" w:rsidRDefault="00226863" w:rsidP="008F52F1">
      <w:pPr>
        <w:rPr>
          <w:rFonts w:ascii="Arial" w:eastAsia="Arial" w:hAnsi="Arial" w:cs="Arial"/>
        </w:rPr>
      </w:pPr>
      <w:r w:rsidRPr="008F52F1">
        <w:rPr>
          <w:rFonts w:ascii="Arial" w:hAnsi="Arial" w:cs="Arial"/>
        </w:rPr>
        <w:t>We ensure that archive staff who are using social media on behalf of Gwent Archives have received appropriate training and are provided with suitable guidance, and all use of Gwent Archive social media accounts is in accordance with Torfaen County Borough Council’s policies, aims and objectives and Code of Conduct.</w:t>
      </w:r>
    </w:p>
    <w:p w14:paraId="1F774C52" w14:textId="77777777" w:rsidR="00226863" w:rsidRDefault="00226863" w:rsidP="005749D2">
      <w:pPr>
        <w:rPr>
          <w:rFonts w:ascii="Arial" w:hAnsi="Arial" w:cs="Arial"/>
        </w:rPr>
      </w:pPr>
    </w:p>
    <w:p w14:paraId="4BFEDD3E" w14:textId="0CA894A5" w:rsidR="004F6DE5" w:rsidRPr="00095EE7" w:rsidRDefault="632ADFAC" w:rsidP="00095EE7">
      <w:pPr>
        <w:pStyle w:val="Heading1"/>
        <w:rPr>
          <w:rFonts w:ascii="Arial" w:hAnsi="Arial" w:cs="Arial"/>
          <w:b/>
          <w:bCs/>
          <w:color w:val="auto"/>
          <w:sz w:val="28"/>
          <w:szCs w:val="28"/>
        </w:rPr>
      </w:pPr>
      <w:bookmarkStart w:id="10" w:name="_Toc102636115"/>
      <w:bookmarkStart w:id="11" w:name="_Toc1603185898"/>
      <w:bookmarkStart w:id="12" w:name="_Toc1332788440"/>
      <w:bookmarkStart w:id="13" w:name="_Toc276904182"/>
      <w:bookmarkStart w:id="14" w:name="_Toc1728479615"/>
      <w:bookmarkStart w:id="15" w:name="_Toc126630466"/>
      <w:bookmarkStart w:id="16" w:name="_Toc1368211992"/>
      <w:bookmarkStart w:id="17" w:name="_Toc1899337135"/>
      <w:bookmarkStart w:id="18" w:name="_Toc479038199"/>
      <w:bookmarkStart w:id="19" w:name="_Toc1817451545"/>
      <w:r w:rsidRPr="17C092AB">
        <w:rPr>
          <w:rFonts w:ascii="Arial" w:hAnsi="Arial" w:cs="Arial"/>
          <w:b/>
          <w:bCs/>
          <w:color w:val="auto"/>
          <w:sz w:val="28"/>
          <w:szCs w:val="28"/>
        </w:rPr>
        <w:t>Aims</w:t>
      </w:r>
      <w:bookmarkEnd w:id="10"/>
      <w:r w:rsidR="005A5004" w:rsidRPr="17C092AB">
        <w:rPr>
          <w:rFonts w:ascii="Arial" w:hAnsi="Arial" w:cs="Arial"/>
          <w:b/>
          <w:bCs/>
          <w:color w:val="auto"/>
          <w:sz w:val="28"/>
          <w:szCs w:val="28"/>
        </w:rPr>
        <w:t xml:space="preserve"> </w:t>
      </w:r>
      <w:bookmarkEnd w:id="11"/>
      <w:bookmarkEnd w:id="12"/>
      <w:bookmarkEnd w:id="13"/>
      <w:bookmarkEnd w:id="14"/>
      <w:bookmarkEnd w:id="15"/>
      <w:bookmarkEnd w:id="16"/>
      <w:bookmarkEnd w:id="17"/>
      <w:bookmarkEnd w:id="18"/>
      <w:bookmarkEnd w:id="19"/>
    </w:p>
    <w:p w14:paraId="0D0B940D" w14:textId="77777777" w:rsidR="004F6DE5" w:rsidRPr="001D6365" w:rsidRDefault="004F6DE5" w:rsidP="17C092AB">
      <w:pPr>
        <w:autoSpaceDE w:val="0"/>
        <w:autoSpaceDN w:val="0"/>
        <w:adjustRightInd w:val="0"/>
        <w:outlineLvl w:val="0"/>
        <w:rPr>
          <w:rFonts w:ascii="Arial" w:hAnsi="Arial" w:cs="Arial"/>
          <w:b/>
          <w:bCs/>
          <w:color w:val="000000"/>
        </w:rPr>
      </w:pPr>
    </w:p>
    <w:p w14:paraId="4CA67E85" w14:textId="287B3460" w:rsidR="3497C701" w:rsidRDefault="3497C701" w:rsidP="17C092AB">
      <w:pPr>
        <w:rPr>
          <w:rFonts w:ascii="Arial" w:hAnsi="Arial" w:cs="Arial"/>
        </w:rPr>
      </w:pPr>
      <w:r w:rsidRPr="636B6A11">
        <w:rPr>
          <w:rFonts w:ascii="Arial" w:hAnsi="Arial" w:cs="Arial"/>
        </w:rPr>
        <w:t xml:space="preserve">‘Social media’ is the term used for the set of online platforms, websites and interactive media that enables users to interact with each other in various ways. At Gwent Archives, we utilise </w:t>
      </w:r>
      <w:r w:rsidR="00226863" w:rsidRPr="636B6A11">
        <w:rPr>
          <w:rFonts w:ascii="Arial" w:hAnsi="Arial" w:cs="Arial"/>
        </w:rPr>
        <w:t>Facebook, Instagram</w:t>
      </w:r>
      <w:r w:rsidR="18578E9A" w:rsidRPr="636B6A11">
        <w:rPr>
          <w:rFonts w:ascii="Arial" w:hAnsi="Arial" w:cs="Arial"/>
        </w:rPr>
        <w:t>, Bluesky, X</w:t>
      </w:r>
      <w:r w:rsidR="00226863" w:rsidRPr="636B6A11">
        <w:rPr>
          <w:rFonts w:ascii="Arial" w:hAnsi="Arial" w:cs="Arial"/>
        </w:rPr>
        <w:t xml:space="preserve"> and YouTube</w:t>
      </w:r>
      <w:r w:rsidRPr="636B6A11">
        <w:rPr>
          <w:rFonts w:ascii="Arial" w:hAnsi="Arial" w:cs="Arial"/>
        </w:rPr>
        <w:t xml:space="preserve"> to</w:t>
      </w:r>
      <w:r w:rsidR="3F165678" w:rsidRPr="636B6A11">
        <w:rPr>
          <w:rFonts w:ascii="Arial" w:hAnsi="Arial" w:cs="Arial"/>
        </w:rPr>
        <w:t xml:space="preserve"> engage with our audience in different ways.</w:t>
      </w:r>
      <w:r w:rsidR="717321FB" w:rsidRPr="636B6A11">
        <w:rPr>
          <w:rFonts w:ascii="Arial" w:hAnsi="Arial" w:cs="Arial"/>
        </w:rPr>
        <w:t xml:space="preserve"> All content is created bilingually</w:t>
      </w:r>
      <w:r w:rsidR="009B5D78" w:rsidRPr="636B6A11">
        <w:rPr>
          <w:rFonts w:ascii="Arial" w:hAnsi="Arial" w:cs="Arial"/>
        </w:rPr>
        <w:t>,</w:t>
      </w:r>
      <w:r w:rsidR="717321FB" w:rsidRPr="636B6A11">
        <w:rPr>
          <w:rFonts w:ascii="Arial" w:hAnsi="Arial" w:cs="Arial"/>
        </w:rPr>
        <w:t xml:space="preserve"> in both English and Welsh</w:t>
      </w:r>
      <w:r w:rsidR="009B5D78" w:rsidRPr="636B6A11">
        <w:rPr>
          <w:rFonts w:ascii="Arial" w:hAnsi="Arial" w:cs="Arial"/>
        </w:rPr>
        <w:t>,</w:t>
      </w:r>
      <w:r w:rsidR="4A2239EF" w:rsidRPr="636B6A11">
        <w:rPr>
          <w:rFonts w:ascii="Arial" w:hAnsi="Arial" w:cs="Arial"/>
        </w:rPr>
        <w:t xml:space="preserve"> and is intended to achieve the following</w:t>
      </w:r>
      <w:r w:rsidR="000A1580" w:rsidRPr="636B6A11">
        <w:rPr>
          <w:rFonts w:ascii="Arial" w:hAnsi="Arial" w:cs="Arial"/>
        </w:rPr>
        <w:t>:</w:t>
      </w:r>
    </w:p>
    <w:p w14:paraId="123705F6" w14:textId="6D7F18B3" w:rsidR="3497C701" w:rsidRDefault="3497C701" w:rsidP="17C092AB">
      <w:pPr>
        <w:rPr>
          <w:rFonts w:ascii="Arial" w:hAnsi="Arial" w:cs="Arial"/>
        </w:rPr>
      </w:pPr>
    </w:p>
    <w:p w14:paraId="4037757C" w14:textId="586569C6" w:rsidR="3497C701" w:rsidRDefault="4A2239EF" w:rsidP="17C092AB">
      <w:pPr>
        <w:pStyle w:val="ListParagraph"/>
        <w:numPr>
          <w:ilvl w:val="0"/>
          <w:numId w:val="16"/>
        </w:numPr>
        <w:rPr>
          <w:rFonts w:ascii="Arial" w:eastAsia="Arial" w:hAnsi="Arial" w:cs="Arial"/>
        </w:rPr>
      </w:pPr>
      <w:r w:rsidRPr="772100A4">
        <w:rPr>
          <w:rFonts w:ascii="Arial" w:hAnsi="Arial" w:cs="Arial"/>
        </w:rPr>
        <w:t>To keep followers up to date with news and events relating to Gwent Archives</w:t>
      </w:r>
    </w:p>
    <w:p w14:paraId="01CA8404" w14:textId="0E06069D" w:rsidR="3497C701" w:rsidRDefault="3497C701" w:rsidP="17C092AB">
      <w:pPr>
        <w:rPr>
          <w:rFonts w:ascii="Arial" w:hAnsi="Arial" w:cs="Arial"/>
        </w:rPr>
      </w:pPr>
    </w:p>
    <w:p w14:paraId="7EEF70E3" w14:textId="0428CA85" w:rsidR="3497C701" w:rsidRDefault="4A2239EF" w:rsidP="17C092AB">
      <w:pPr>
        <w:pStyle w:val="ListParagraph"/>
        <w:numPr>
          <w:ilvl w:val="0"/>
          <w:numId w:val="16"/>
        </w:numPr>
      </w:pPr>
      <w:r w:rsidRPr="772100A4">
        <w:rPr>
          <w:rFonts w:ascii="Arial" w:hAnsi="Arial" w:cs="Arial"/>
        </w:rPr>
        <w:t>To promote our collections using a mixture of long and short form text posts with appropriate images</w:t>
      </w:r>
    </w:p>
    <w:p w14:paraId="71134F83" w14:textId="72C61046" w:rsidR="3497C701" w:rsidRDefault="3497C701" w:rsidP="17C092AB">
      <w:pPr>
        <w:rPr>
          <w:rFonts w:ascii="Arial" w:hAnsi="Arial" w:cs="Arial"/>
        </w:rPr>
      </w:pPr>
    </w:p>
    <w:p w14:paraId="1CF30C1C" w14:textId="4594FA4D" w:rsidR="3497C701" w:rsidRDefault="4A2239EF" w:rsidP="17C092AB">
      <w:pPr>
        <w:pStyle w:val="ListParagraph"/>
        <w:numPr>
          <w:ilvl w:val="0"/>
          <w:numId w:val="16"/>
        </w:numPr>
      </w:pPr>
      <w:r w:rsidRPr="772100A4">
        <w:rPr>
          <w:rFonts w:ascii="Arial" w:hAnsi="Arial" w:cs="Arial"/>
        </w:rPr>
        <w:t>To reach potential new audiences by utilising hashtags and participating in national social media campaigns and local/national events and anniversaries.</w:t>
      </w:r>
    </w:p>
    <w:p w14:paraId="491F1DBB" w14:textId="61C18B66" w:rsidR="3497C701" w:rsidRDefault="3497C701" w:rsidP="17C092AB">
      <w:pPr>
        <w:rPr>
          <w:rFonts w:ascii="Arial" w:hAnsi="Arial" w:cs="Arial"/>
        </w:rPr>
      </w:pPr>
    </w:p>
    <w:p w14:paraId="04729E39" w14:textId="391F4740" w:rsidR="6C46F444" w:rsidRDefault="6C46F444" w:rsidP="3E756069">
      <w:pPr>
        <w:pStyle w:val="ListParagraph"/>
        <w:numPr>
          <w:ilvl w:val="0"/>
          <w:numId w:val="16"/>
        </w:numPr>
        <w:rPr>
          <w:rFonts w:ascii="Arial" w:hAnsi="Arial" w:cs="Arial"/>
        </w:rPr>
      </w:pPr>
      <w:r w:rsidRPr="3E756069">
        <w:rPr>
          <w:rFonts w:ascii="Arial" w:hAnsi="Arial" w:cs="Arial"/>
        </w:rPr>
        <w:t>To share short videos promoting</w:t>
      </w:r>
      <w:r w:rsidR="00226863" w:rsidRPr="3E756069">
        <w:rPr>
          <w:rFonts w:ascii="Arial" w:hAnsi="Arial" w:cs="Arial"/>
        </w:rPr>
        <w:t xml:space="preserve"> and providing guidance on</w:t>
      </w:r>
      <w:r w:rsidRPr="3E756069">
        <w:rPr>
          <w:rFonts w:ascii="Arial" w:hAnsi="Arial" w:cs="Arial"/>
        </w:rPr>
        <w:t xml:space="preserve"> our services and collections.  </w:t>
      </w:r>
    </w:p>
    <w:p w14:paraId="7F1D6F64" w14:textId="33FBA80C" w:rsidR="3E756069" w:rsidRDefault="3E756069" w:rsidP="3E756069">
      <w:pPr>
        <w:pStyle w:val="ListParagraph"/>
        <w:rPr>
          <w:rFonts w:ascii="Arial" w:hAnsi="Arial" w:cs="Arial"/>
        </w:rPr>
      </w:pPr>
    </w:p>
    <w:p w14:paraId="03712BCC" w14:textId="6574A309" w:rsidR="70B4FE6D" w:rsidRDefault="70B4FE6D" w:rsidP="3E756069">
      <w:pPr>
        <w:pStyle w:val="ListParagraph"/>
        <w:numPr>
          <w:ilvl w:val="0"/>
          <w:numId w:val="16"/>
        </w:numPr>
        <w:rPr>
          <w:rFonts w:ascii="Arial" w:hAnsi="Arial" w:cs="Arial"/>
        </w:rPr>
      </w:pPr>
      <w:r w:rsidRPr="062287FD">
        <w:rPr>
          <w:rFonts w:ascii="Arial" w:hAnsi="Arial" w:cs="Arial"/>
        </w:rPr>
        <w:t xml:space="preserve">To encourage </w:t>
      </w:r>
      <w:r w:rsidR="79D3BDB4" w:rsidRPr="062287FD">
        <w:rPr>
          <w:rFonts w:ascii="Arial" w:hAnsi="Arial" w:cs="Arial"/>
        </w:rPr>
        <w:t>followers</w:t>
      </w:r>
      <w:r w:rsidRPr="062287FD">
        <w:rPr>
          <w:rFonts w:ascii="Arial" w:hAnsi="Arial" w:cs="Arial"/>
        </w:rPr>
        <w:t xml:space="preserve"> to engage with the service</w:t>
      </w:r>
      <w:r w:rsidR="152B587D" w:rsidRPr="062287FD">
        <w:rPr>
          <w:rFonts w:ascii="Arial" w:hAnsi="Arial" w:cs="Arial"/>
        </w:rPr>
        <w:t>,</w:t>
      </w:r>
      <w:r w:rsidRPr="062287FD">
        <w:rPr>
          <w:rFonts w:ascii="Arial" w:hAnsi="Arial" w:cs="Arial"/>
        </w:rPr>
        <w:t xml:space="preserve"> our collections</w:t>
      </w:r>
      <w:r w:rsidR="1A219F3A" w:rsidRPr="062287FD">
        <w:rPr>
          <w:rFonts w:ascii="Arial" w:hAnsi="Arial" w:cs="Arial"/>
        </w:rPr>
        <w:t xml:space="preserve"> and resources</w:t>
      </w:r>
      <w:r w:rsidR="305F0D1C" w:rsidRPr="062287FD">
        <w:rPr>
          <w:rFonts w:ascii="Arial" w:hAnsi="Arial" w:cs="Arial"/>
        </w:rPr>
        <w:t xml:space="preserve"> either through our </w:t>
      </w:r>
      <w:r w:rsidR="4D8A0185" w:rsidRPr="062287FD">
        <w:rPr>
          <w:rFonts w:ascii="Arial" w:hAnsi="Arial" w:cs="Arial"/>
        </w:rPr>
        <w:t xml:space="preserve">website, </w:t>
      </w:r>
      <w:r w:rsidR="305F0D1C" w:rsidRPr="062287FD">
        <w:rPr>
          <w:rFonts w:ascii="Arial" w:hAnsi="Arial" w:cs="Arial"/>
        </w:rPr>
        <w:t xml:space="preserve">enquiries service or by visiting in person. </w:t>
      </w:r>
    </w:p>
    <w:p w14:paraId="093CA976" w14:textId="4C222C40" w:rsidR="3E756069" w:rsidRDefault="3E756069" w:rsidP="3E756069">
      <w:pPr>
        <w:rPr>
          <w:rFonts w:ascii="Arial" w:hAnsi="Arial" w:cs="Arial"/>
        </w:rPr>
      </w:pPr>
    </w:p>
    <w:p w14:paraId="64644688" w14:textId="7DE4881D" w:rsidR="3497C701" w:rsidRDefault="3497C701" w:rsidP="17C092AB">
      <w:pPr>
        <w:rPr>
          <w:rFonts w:ascii="Arial" w:hAnsi="Arial" w:cs="Arial"/>
        </w:rPr>
      </w:pPr>
    </w:p>
    <w:p w14:paraId="6E0C1867" w14:textId="5DFEDB87" w:rsidR="00B91FA7" w:rsidRPr="006525E1" w:rsidRDefault="12E73BF5" w:rsidP="006525E1">
      <w:pPr>
        <w:pStyle w:val="Heading1"/>
        <w:rPr>
          <w:rFonts w:ascii="Arial" w:hAnsi="Arial" w:cs="Arial"/>
          <w:b/>
          <w:bCs/>
          <w:sz w:val="28"/>
          <w:szCs w:val="28"/>
        </w:rPr>
      </w:pPr>
      <w:bookmarkStart w:id="20" w:name="_Toc1078974314"/>
      <w:bookmarkStart w:id="21" w:name="_Toc842437090"/>
      <w:bookmarkStart w:id="22" w:name="_Toc2107088960"/>
      <w:bookmarkStart w:id="23" w:name="_Toc1016794004"/>
      <w:bookmarkStart w:id="24" w:name="_Toc123431537"/>
      <w:bookmarkStart w:id="25" w:name="_Toc876784468"/>
      <w:bookmarkStart w:id="26" w:name="_Toc993282707"/>
      <w:bookmarkStart w:id="27" w:name="_Toc1098462009"/>
      <w:bookmarkStart w:id="28" w:name="_Toc1656298264"/>
      <w:r w:rsidRPr="772100A4">
        <w:t xml:space="preserve"> </w:t>
      </w:r>
      <w:bookmarkStart w:id="29" w:name="_Toc102636116"/>
      <w:r w:rsidR="24423E05" w:rsidRPr="006525E1">
        <w:rPr>
          <w:rFonts w:ascii="Arial" w:hAnsi="Arial" w:cs="Arial"/>
          <w:b/>
          <w:bCs/>
          <w:color w:val="auto"/>
          <w:sz w:val="28"/>
          <w:szCs w:val="28"/>
        </w:rPr>
        <w:t>Objectives</w:t>
      </w:r>
      <w:bookmarkEnd w:id="20"/>
      <w:bookmarkEnd w:id="21"/>
      <w:bookmarkEnd w:id="22"/>
      <w:bookmarkEnd w:id="23"/>
      <w:bookmarkEnd w:id="24"/>
      <w:bookmarkEnd w:id="25"/>
      <w:bookmarkEnd w:id="26"/>
      <w:bookmarkEnd w:id="27"/>
      <w:bookmarkEnd w:id="28"/>
      <w:bookmarkEnd w:id="29"/>
    </w:p>
    <w:p w14:paraId="4514CF09" w14:textId="4EDA3A47" w:rsidR="772100A4" w:rsidRDefault="772100A4" w:rsidP="17C092AB"/>
    <w:p w14:paraId="5CC5CBF1" w14:textId="20C6066F" w:rsidR="007E48F8" w:rsidRDefault="7F41B6A1" w:rsidP="17C092AB">
      <w:pPr>
        <w:pStyle w:val="ListParagraph"/>
        <w:numPr>
          <w:ilvl w:val="0"/>
          <w:numId w:val="13"/>
        </w:numPr>
        <w:rPr>
          <w:rFonts w:ascii="Arial" w:hAnsi="Arial" w:cs="Arial"/>
        </w:rPr>
      </w:pPr>
      <w:r w:rsidRPr="772100A4">
        <w:rPr>
          <w:rFonts w:ascii="Arial" w:hAnsi="Arial" w:cs="Arial"/>
        </w:rPr>
        <w:t xml:space="preserve">To promote Gwent Archives service and collections, </w:t>
      </w:r>
      <w:r w:rsidR="7794E730" w:rsidRPr="772100A4">
        <w:rPr>
          <w:rFonts w:ascii="Arial" w:hAnsi="Arial" w:cs="Arial"/>
        </w:rPr>
        <w:t xml:space="preserve">from providing real time information to increasing awareness of events and upcoming projects/partnerships. </w:t>
      </w:r>
    </w:p>
    <w:p w14:paraId="67F18BD1" w14:textId="77777777" w:rsidR="00226863" w:rsidRDefault="00226863" w:rsidP="008F52F1">
      <w:pPr>
        <w:pStyle w:val="ListParagraph"/>
        <w:rPr>
          <w:rFonts w:ascii="Arial" w:hAnsi="Arial" w:cs="Arial"/>
        </w:rPr>
      </w:pPr>
    </w:p>
    <w:p w14:paraId="751AF274" w14:textId="26D05127" w:rsidR="00226863" w:rsidRPr="00917997" w:rsidRDefault="00226863" w:rsidP="17C092AB">
      <w:pPr>
        <w:pStyle w:val="ListParagraph"/>
        <w:numPr>
          <w:ilvl w:val="0"/>
          <w:numId w:val="13"/>
        </w:numPr>
        <w:rPr>
          <w:rFonts w:ascii="Arial" w:hAnsi="Arial" w:cs="Arial"/>
        </w:rPr>
      </w:pPr>
      <w:r>
        <w:rPr>
          <w:rFonts w:ascii="Arial" w:hAnsi="Arial" w:cs="Arial"/>
        </w:rPr>
        <w:t>To share information swiftly, and with larger audiences</w:t>
      </w:r>
    </w:p>
    <w:p w14:paraId="13160DF6" w14:textId="7774F74D" w:rsidR="007E48F8" w:rsidRPr="00917997" w:rsidRDefault="007E48F8" w:rsidP="17C092AB">
      <w:pPr>
        <w:rPr>
          <w:rFonts w:ascii="Arial" w:hAnsi="Arial" w:cs="Arial"/>
        </w:rPr>
      </w:pPr>
    </w:p>
    <w:p w14:paraId="7FF6F895" w14:textId="0AFA5E6F" w:rsidR="007E48F8" w:rsidRPr="00917997" w:rsidRDefault="17C572D4" w:rsidP="17C092AB">
      <w:pPr>
        <w:pStyle w:val="ListParagraph"/>
        <w:numPr>
          <w:ilvl w:val="0"/>
          <w:numId w:val="13"/>
        </w:numPr>
      </w:pPr>
      <w:r w:rsidRPr="772100A4">
        <w:rPr>
          <w:rFonts w:ascii="Arial" w:hAnsi="Arial" w:cs="Arial"/>
        </w:rPr>
        <w:t>To develop more active relationships with the public, partners and</w:t>
      </w:r>
      <w:r w:rsidR="2F065AF1" w:rsidRPr="772100A4">
        <w:rPr>
          <w:rFonts w:ascii="Arial" w:hAnsi="Arial" w:cs="Arial"/>
        </w:rPr>
        <w:t xml:space="preserve"> other</w:t>
      </w:r>
      <w:r w:rsidRPr="772100A4">
        <w:rPr>
          <w:rFonts w:ascii="Arial" w:hAnsi="Arial" w:cs="Arial"/>
        </w:rPr>
        <w:t xml:space="preserve"> stakeholders, as well as reaching new audiences. </w:t>
      </w:r>
    </w:p>
    <w:p w14:paraId="1DFEFF38" w14:textId="578B335D" w:rsidR="007E48F8" w:rsidRPr="00917997" w:rsidRDefault="007E48F8" w:rsidP="17C092AB">
      <w:pPr>
        <w:rPr>
          <w:rFonts w:ascii="Arial" w:hAnsi="Arial" w:cs="Arial"/>
        </w:rPr>
      </w:pPr>
    </w:p>
    <w:p w14:paraId="358A6866" w14:textId="69BA441B" w:rsidR="007E48F8" w:rsidRPr="00917997" w:rsidRDefault="6ACEEAC6" w:rsidP="17C092AB">
      <w:pPr>
        <w:pStyle w:val="ListParagraph"/>
        <w:numPr>
          <w:ilvl w:val="0"/>
          <w:numId w:val="13"/>
        </w:numPr>
      </w:pPr>
      <w:r w:rsidRPr="772100A4">
        <w:rPr>
          <w:rFonts w:ascii="Arial" w:hAnsi="Arial" w:cs="Arial"/>
        </w:rPr>
        <w:t xml:space="preserve">To improve service decision making by enabling better engagement and feedback from the public and stakeholders. </w:t>
      </w:r>
    </w:p>
    <w:p w14:paraId="474A5F5B" w14:textId="4CC9A64E" w:rsidR="007E48F8" w:rsidRPr="00917997" w:rsidRDefault="007E48F8" w:rsidP="17C092AB">
      <w:pPr>
        <w:rPr>
          <w:rFonts w:ascii="Arial" w:hAnsi="Arial" w:cs="Arial"/>
        </w:rPr>
      </w:pPr>
    </w:p>
    <w:p w14:paraId="51169C56" w14:textId="7AFF2143" w:rsidR="007E48F8" w:rsidRPr="00917997" w:rsidRDefault="6931AFD9" w:rsidP="17C092AB">
      <w:pPr>
        <w:pStyle w:val="ListParagraph"/>
        <w:numPr>
          <w:ilvl w:val="0"/>
          <w:numId w:val="13"/>
        </w:numPr>
      </w:pPr>
      <w:r w:rsidRPr="772100A4">
        <w:rPr>
          <w:rFonts w:ascii="Arial" w:hAnsi="Arial" w:cs="Arial"/>
        </w:rPr>
        <w:t xml:space="preserve">To engage with and build relationships with other professional organisations through our </w:t>
      </w:r>
      <w:r w:rsidR="3DF1C81A" w:rsidRPr="772100A4">
        <w:rPr>
          <w:rFonts w:ascii="Arial" w:hAnsi="Arial" w:cs="Arial"/>
        </w:rPr>
        <w:t xml:space="preserve">social media </w:t>
      </w:r>
      <w:r w:rsidRPr="772100A4">
        <w:rPr>
          <w:rFonts w:ascii="Arial" w:hAnsi="Arial" w:cs="Arial"/>
        </w:rPr>
        <w:t xml:space="preserve">presence. </w:t>
      </w:r>
    </w:p>
    <w:p w14:paraId="4938D5A1" w14:textId="19D434A3" w:rsidR="007E48F8" w:rsidRPr="00917997" w:rsidRDefault="007E48F8" w:rsidP="17C092AB">
      <w:pPr>
        <w:rPr>
          <w:rFonts w:ascii="Arial" w:hAnsi="Arial" w:cs="Arial"/>
        </w:rPr>
      </w:pPr>
    </w:p>
    <w:p w14:paraId="20B9577C" w14:textId="77777777" w:rsidR="003C3617" w:rsidRPr="003C3617" w:rsidRDefault="003C3617" w:rsidP="003C3617">
      <w:pPr>
        <w:pStyle w:val="ListParagraph"/>
        <w:rPr>
          <w:rFonts w:ascii="Arial" w:eastAsia="Arial" w:hAnsi="Arial" w:cs="Arial"/>
        </w:rPr>
      </w:pPr>
    </w:p>
    <w:p w14:paraId="1AFEF1EE" w14:textId="38480C3E" w:rsidR="007E48F8" w:rsidRPr="006525E1" w:rsidRDefault="7023F801" w:rsidP="006525E1">
      <w:pPr>
        <w:pStyle w:val="Heading1"/>
        <w:rPr>
          <w:rFonts w:ascii="Arial" w:hAnsi="Arial" w:cs="Arial"/>
          <w:b/>
          <w:bCs/>
          <w:color w:val="auto"/>
          <w:sz w:val="28"/>
          <w:szCs w:val="28"/>
        </w:rPr>
      </w:pPr>
      <w:bookmarkStart w:id="30" w:name="_Toc1799723034"/>
      <w:bookmarkStart w:id="31" w:name="_Toc167467864"/>
      <w:bookmarkStart w:id="32" w:name="_Toc102636117"/>
      <w:r w:rsidRPr="006525E1">
        <w:rPr>
          <w:rFonts w:ascii="Arial" w:hAnsi="Arial" w:cs="Arial"/>
          <w:b/>
          <w:bCs/>
          <w:color w:val="auto"/>
          <w:sz w:val="28"/>
          <w:szCs w:val="28"/>
        </w:rPr>
        <w:t xml:space="preserve">External </w:t>
      </w:r>
      <w:r w:rsidR="3435486D" w:rsidRPr="006525E1">
        <w:rPr>
          <w:rFonts w:ascii="Arial" w:hAnsi="Arial" w:cs="Arial"/>
          <w:b/>
          <w:bCs/>
          <w:color w:val="auto"/>
          <w:sz w:val="28"/>
          <w:szCs w:val="28"/>
        </w:rPr>
        <w:t xml:space="preserve">Content and </w:t>
      </w:r>
      <w:r w:rsidR="6946B79F" w:rsidRPr="006525E1">
        <w:rPr>
          <w:rFonts w:ascii="Arial" w:hAnsi="Arial" w:cs="Arial"/>
          <w:b/>
          <w:bCs/>
          <w:color w:val="auto"/>
          <w:sz w:val="28"/>
          <w:szCs w:val="28"/>
        </w:rPr>
        <w:t xml:space="preserve">Platform </w:t>
      </w:r>
      <w:r w:rsidR="3435486D" w:rsidRPr="006525E1">
        <w:rPr>
          <w:rFonts w:ascii="Arial" w:hAnsi="Arial" w:cs="Arial"/>
          <w:b/>
          <w:bCs/>
          <w:color w:val="auto"/>
          <w:sz w:val="28"/>
          <w:szCs w:val="28"/>
        </w:rPr>
        <w:t>Moderation</w:t>
      </w:r>
      <w:bookmarkEnd w:id="30"/>
      <w:bookmarkEnd w:id="31"/>
      <w:bookmarkEnd w:id="32"/>
    </w:p>
    <w:p w14:paraId="40459787" w14:textId="6414CBDC" w:rsidR="007E48F8" w:rsidRPr="00917997" w:rsidRDefault="007E48F8" w:rsidP="425B20DC">
      <w:pPr>
        <w:pStyle w:val="Heading2"/>
        <w:rPr>
          <w:b/>
          <w:bCs/>
          <w:sz w:val="28"/>
          <w:szCs w:val="28"/>
        </w:rPr>
      </w:pPr>
    </w:p>
    <w:p w14:paraId="1024233C" w14:textId="45DCC2DE" w:rsidR="007E48F8" w:rsidRPr="00917997" w:rsidRDefault="4FF36C5E" w:rsidP="17C092AB">
      <w:pPr>
        <w:rPr>
          <w:rFonts w:ascii="Arial" w:eastAsia="Arial" w:hAnsi="Arial" w:cs="Arial"/>
        </w:rPr>
      </w:pPr>
      <w:r w:rsidRPr="772100A4">
        <w:rPr>
          <w:rFonts w:ascii="Arial" w:eastAsia="Arial" w:hAnsi="Arial" w:cs="Arial"/>
        </w:rPr>
        <w:t xml:space="preserve">Gwent Archives </w:t>
      </w:r>
      <w:r w:rsidR="5B3B331E" w:rsidRPr="772100A4">
        <w:rPr>
          <w:rFonts w:ascii="Arial" w:eastAsia="Arial" w:hAnsi="Arial" w:cs="Arial"/>
        </w:rPr>
        <w:t xml:space="preserve">will only </w:t>
      </w:r>
      <w:r w:rsidR="00BC2056">
        <w:rPr>
          <w:rFonts w:ascii="Arial" w:eastAsia="Arial" w:hAnsi="Arial" w:cs="Arial"/>
        </w:rPr>
        <w:t>share</w:t>
      </w:r>
      <w:r w:rsidR="5B3B331E" w:rsidRPr="772100A4">
        <w:rPr>
          <w:rFonts w:ascii="Arial" w:eastAsia="Arial" w:hAnsi="Arial" w:cs="Arial"/>
        </w:rPr>
        <w:t xml:space="preserve"> external content</w:t>
      </w:r>
      <w:r w:rsidR="00930872" w:rsidRPr="772100A4">
        <w:rPr>
          <w:rFonts w:ascii="Arial" w:eastAsia="Arial" w:hAnsi="Arial" w:cs="Arial"/>
        </w:rPr>
        <w:t xml:space="preserve"> that is appropriate to the work of the archive service</w:t>
      </w:r>
      <w:r w:rsidR="6294C44E" w:rsidRPr="772100A4">
        <w:rPr>
          <w:rFonts w:ascii="Arial" w:eastAsia="Arial" w:hAnsi="Arial" w:cs="Arial"/>
        </w:rPr>
        <w:t xml:space="preserve"> – such as events, project activities and partnerships. </w:t>
      </w:r>
    </w:p>
    <w:p w14:paraId="4BB69D3E" w14:textId="15A8F9C7" w:rsidR="007E48F8" w:rsidRPr="00917997" w:rsidRDefault="007E48F8" w:rsidP="17C092AB">
      <w:pPr>
        <w:rPr>
          <w:rFonts w:ascii="Arial" w:eastAsia="Arial" w:hAnsi="Arial" w:cs="Arial"/>
        </w:rPr>
      </w:pPr>
    </w:p>
    <w:p w14:paraId="198A6D58" w14:textId="02D74FD7" w:rsidR="007E48F8" w:rsidRPr="00917997" w:rsidRDefault="6294C44E" w:rsidP="17C092AB">
      <w:pPr>
        <w:rPr>
          <w:rFonts w:ascii="Arial" w:eastAsia="Arial" w:hAnsi="Arial" w:cs="Arial"/>
        </w:rPr>
      </w:pPr>
      <w:r w:rsidRPr="772100A4">
        <w:rPr>
          <w:rFonts w:ascii="Arial" w:eastAsia="Arial" w:hAnsi="Arial" w:cs="Arial"/>
        </w:rPr>
        <w:t xml:space="preserve">The Archives will not promote external content that </w:t>
      </w:r>
      <w:proofErr w:type="gramStart"/>
      <w:r w:rsidRPr="772100A4">
        <w:rPr>
          <w:rFonts w:ascii="Arial" w:eastAsia="Arial" w:hAnsi="Arial" w:cs="Arial"/>
        </w:rPr>
        <w:t>is considered to be</w:t>
      </w:r>
      <w:proofErr w:type="gramEnd"/>
      <w:r w:rsidRPr="772100A4">
        <w:rPr>
          <w:rFonts w:ascii="Arial" w:eastAsia="Arial" w:hAnsi="Arial" w:cs="Arial"/>
        </w:rPr>
        <w:t xml:space="preserve"> </w:t>
      </w:r>
      <w:r w:rsidR="002E2F5B">
        <w:rPr>
          <w:rFonts w:ascii="Arial" w:eastAsia="Arial" w:hAnsi="Arial" w:cs="Arial"/>
        </w:rPr>
        <w:t xml:space="preserve">for </w:t>
      </w:r>
      <w:r w:rsidRPr="772100A4">
        <w:rPr>
          <w:rFonts w:ascii="Arial" w:eastAsia="Arial" w:hAnsi="Arial" w:cs="Arial"/>
        </w:rPr>
        <w:t xml:space="preserve">commercial gain, </w:t>
      </w:r>
      <w:r w:rsidR="2E8F6098" w:rsidRPr="772100A4">
        <w:rPr>
          <w:rFonts w:ascii="Arial" w:eastAsia="Arial" w:hAnsi="Arial" w:cs="Arial"/>
        </w:rPr>
        <w:t>or promotes an organisation, event or service that is unrelated to the work or priorities of Gwent Archives.</w:t>
      </w:r>
    </w:p>
    <w:p w14:paraId="35B96A63" w14:textId="3987B54C" w:rsidR="007E48F8" w:rsidRPr="00917997" w:rsidRDefault="007E48F8" w:rsidP="17C092AB">
      <w:pPr>
        <w:rPr>
          <w:rFonts w:ascii="Arial" w:eastAsia="Arial" w:hAnsi="Arial" w:cs="Arial"/>
        </w:rPr>
      </w:pPr>
    </w:p>
    <w:p w14:paraId="7FEEE9DD" w14:textId="3DB7C2ED" w:rsidR="007E48F8" w:rsidRPr="00917997" w:rsidRDefault="2DB3B281" w:rsidP="17C092AB">
      <w:pPr>
        <w:rPr>
          <w:rFonts w:ascii="Arial" w:eastAsia="Arial" w:hAnsi="Arial" w:cs="Arial"/>
        </w:rPr>
      </w:pPr>
      <w:r w:rsidRPr="772100A4">
        <w:rPr>
          <w:rFonts w:ascii="Arial" w:eastAsia="Arial" w:hAnsi="Arial" w:cs="Arial"/>
        </w:rPr>
        <w:t>Gwent Archives social media is reactively moderated, and we cannot accept responsibility for the content of any comments. Any accounts followed by @GwentArchives does not imply any kind of endorsement of th</w:t>
      </w:r>
      <w:r w:rsidR="3A80DF49" w:rsidRPr="772100A4">
        <w:rPr>
          <w:rFonts w:ascii="Arial" w:eastAsia="Arial" w:hAnsi="Arial" w:cs="Arial"/>
        </w:rPr>
        <w:t>ird parties.</w:t>
      </w:r>
      <w:r w:rsidR="6A816C24" w:rsidRPr="772100A4">
        <w:rPr>
          <w:rFonts w:ascii="Arial" w:eastAsia="Arial" w:hAnsi="Arial" w:cs="Arial"/>
        </w:rPr>
        <w:t xml:space="preserve"> </w:t>
      </w:r>
    </w:p>
    <w:p w14:paraId="08821181" w14:textId="1C6CC95D" w:rsidR="007E48F8" w:rsidRPr="00917997" w:rsidRDefault="007E48F8" w:rsidP="17C092AB">
      <w:pPr>
        <w:rPr>
          <w:rFonts w:ascii="Arial" w:eastAsia="Arial" w:hAnsi="Arial" w:cs="Arial"/>
        </w:rPr>
      </w:pPr>
    </w:p>
    <w:p w14:paraId="6EF3DD0A" w14:textId="1E2F38CE" w:rsidR="007E48F8" w:rsidRPr="00917997" w:rsidRDefault="6A816C24" w:rsidP="17C092AB">
      <w:pPr>
        <w:rPr>
          <w:rFonts w:ascii="Arial" w:eastAsia="Arial" w:hAnsi="Arial" w:cs="Arial"/>
        </w:rPr>
      </w:pPr>
      <w:r w:rsidRPr="772100A4">
        <w:rPr>
          <w:rFonts w:ascii="Arial" w:eastAsia="Arial" w:hAnsi="Arial" w:cs="Arial"/>
        </w:rPr>
        <w:t xml:space="preserve">We reserve the right to not publish or to remove any comments received through our social media accounts that meet the following </w:t>
      </w:r>
      <w:proofErr w:type="gramStart"/>
      <w:r w:rsidRPr="772100A4">
        <w:rPr>
          <w:rFonts w:ascii="Arial" w:eastAsia="Arial" w:hAnsi="Arial" w:cs="Arial"/>
        </w:rPr>
        <w:t>criteria;</w:t>
      </w:r>
      <w:proofErr w:type="gramEnd"/>
    </w:p>
    <w:p w14:paraId="3F391762" w14:textId="642DB15C" w:rsidR="007E48F8" w:rsidRPr="00917997" w:rsidRDefault="007E48F8" w:rsidP="17C092AB">
      <w:pPr>
        <w:rPr>
          <w:rFonts w:ascii="Arial" w:eastAsia="Arial" w:hAnsi="Arial" w:cs="Arial"/>
        </w:rPr>
      </w:pPr>
    </w:p>
    <w:p w14:paraId="0C9928BD" w14:textId="78DFE306" w:rsidR="007E48F8" w:rsidRPr="00917997" w:rsidRDefault="6A816C24" w:rsidP="17C092AB">
      <w:pPr>
        <w:pStyle w:val="ListParagraph"/>
        <w:numPr>
          <w:ilvl w:val="0"/>
          <w:numId w:val="15"/>
        </w:numPr>
        <w:rPr>
          <w:rFonts w:ascii="Arial" w:eastAsia="Arial" w:hAnsi="Arial" w:cs="Arial"/>
        </w:rPr>
      </w:pPr>
      <w:r w:rsidRPr="772100A4">
        <w:rPr>
          <w:rFonts w:ascii="Arial" w:eastAsia="Arial" w:hAnsi="Arial" w:cs="Arial"/>
        </w:rPr>
        <w:t>Contain abusive, obscene, indecent or offensive language or link to obscene or offensive material</w:t>
      </w:r>
    </w:p>
    <w:p w14:paraId="11B949B5" w14:textId="1B3D77A3" w:rsidR="007E48F8" w:rsidRPr="00917997" w:rsidRDefault="007E48F8" w:rsidP="17C092AB">
      <w:pPr>
        <w:rPr>
          <w:rFonts w:ascii="Arial" w:eastAsia="Arial" w:hAnsi="Arial" w:cs="Arial"/>
        </w:rPr>
      </w:pPr>
    </w:p>
    <w:p w14:paraId="4870863F" w14:textId="70A11971" w:rsidR="007E48F8" w:rsidRPr="00917997" w:rsidRDefault="6A816C24" w:rsidP="17C092AB">
      <w:pPr>
        <w:pStyle w:val="ListParagraph"/>
        <w:numPr>
          <w:ilvl w:val="0"/>
          <w:numId w:val="15"/>
        </w:numPr>
      </w:pPr>
      <w:r w:rsidRPr="772100A4">
        <w:rPr>
          <w:rFonts w:ascii="Arial" w:eastAsia="Arial" w:hAnsi="Arial" w:cs="Arial"/>
        </w:rPr>
        <w:t xml:space="preserve">Contain abusive language towards another individual commenting on the post, other organisations or the account administrator </w:t>
      </w:r>
    </w:p>
    <w:p w14:paraId="23F01863" w14:textId="1E16AD7B" w:rsidR="007E48F8" w:rsidRPr="00917997" w:rsidRDefault="007E48F8" w:rsidP="17C092AB">
      <w:pPr>
        <w:rPr>
          <w:rFonts w:ascii="Arial" w:eastAsia="Arial" w:hAnsi="Arial" w:cs="Arial"/>
        </w:rPr>
      </w:pPr>
    </w:p>
    <w:p w14:paraId="706A0C54" w14:textId="7223C97A" w:rsidR="007E48F8" w:rsidRPr="00917997" w:rsidRDefault="11188E2C" w:rsidP="17C092AB">
      <w:pPr>
        <w:pStyle w:val="ListParagraph"/>
        <w:numPr>
          <w:ilvl w:val="0"/>
          <w:numId w:val="15"/>
        </w:numPr>
      </w:pPr>
      <w:r w:rsidRPr="772100A4">
        <w:rPr>
          <w:rFonts w:ascii="Arial" w:eastAsia="Arial" w:hAnsi="Arial" w:cs="Arial"/>
        </w:rPr>
        <w:t>Constitute spam or promote o</w:t>
      </w:r>
      <w:r w:rsidR="00E449D8">
        <w:rPr>
          <w:rFonts w:ascii="Arial" w:eastAsia="Arial" w:hAnsi="Arial" w:cs="Arial"/>
        </w:rPr>
        <w:t>r</w:t>
      </w:r>
      <w:r w:rsidRPr="772100A4">
        <w:rPr>
          <w:rFonts w:ascii="Arial" w:eastAsia="Arial" w:hAnsi="Arial" w:cs="Arial"/>
        </w:rPr>
        <w:t xml:space="preserve"> advertise products, except where it has direct relevance to the subject of discussion.</w:t>
      </w:r>
    </w:p>
    <w:p w14:paraId="16C699B0" w14:textId="1DE234B5" w:rsidR="007E48F8" w:rsidRPr="00917997" w:rsidRDefault="3A80DF49" w:rsidP="17C092AB">
      <w:pPr>
        <w:rPr>
          <w:rFonts w:ascii="Arial" w:eastAsia="Arial" w:hAnsi="Arial" w:cs="Arial"/>
        </w:rPr>
      </w:pPr>
      <w:r w:rsidRPr="772100A4">
        <w:rPr>
          <w:rFonts w:ascii="Arial" w:eastAsia="Arial" w:hAnsi="Arial" w:cs="Arial"/>
        </w:rPr>
        <w:t xml:space="preserve"> </w:t>
      </w:r>
    </w:p>
    <w:p w14:paraId="2703DD9B" w14:textId="280F9561" w:rsidR="007E48F8" w:rsidRPr="00917997" w:rsidRDefault="4FBD735D" w:rsidP="17C092AB">
      <w:pPr>
        <w:pStyle w:val="ListParagraph"/>
        <w:numPr>
          <w:ilvl w:val="0"/>
          <w:numId w:val="15"/>
        </w:numPr>
      </w:pPr>
      <w:r w:rsidRPr="772100A4">
        <w:rPr>
          <w:rFonts w:ascii="Arial" w:eastAsia="Arial" w:hAnsi="Arial" w:cs="Arial"/>
        </w:rPr>
        <w:t>Is completely removed from the topic of conversation and/or designed to cause nuisance to the page administrator or other users</w:t>
      </w:r>
      <w:r w:rsidR="58CC0644" w:rsidRPr="772100A4">
        <w:rPr>
          <w:rFonts w:ascii="Arial" w:eastAsia="Arial" w:hAnsi="Arial" w:cs="Arial"/>
        </w:rPr>
        <w:t>.</w:t>
      </w:r>
    </w:p>
    <w:p w14:paraId="289F5738" w14:textId="1A6CCF67" w:rsidR="007E48F8" w:rsidRPr="00917997" w:rsidRDefault="007E48F8" w:rsidP="17C092AB">
      <w:pPr>
        <w:rPr>
          <w:rFonts w:ascii="Arial" w:eastAsia="Arial" w:hAnsi="Arial" w:cs="Arial"/>
        </w:rPr>
      </w:pPr>
    </w:p>
    <w:p w14:paraId="1227C4A8" w14:textId="4F2626C5" w:rsidR="7307C057" w:rsidRDefault="58CC0644" w:rsidP="636B6A11">
      <w:pPr>
        <w:rPr>
          <w:rFonts w:ascii="Arial" w:eastAsia="Arial" w:hAnsi="Arial" w:cs="Arial"/>
        </w:rPr>
      </w:pPr>
      <w:r w:rsidRPr="062287FD">
        <w:rPr>
          <w:rFonts w:ascii="Arial" w:eastAsia="Arial" w:hAnsi="Arial" w:cs="Arial"/>
        </w:rPr>
        <w:t xml:space="preserve">Where possible, the Archives will respond to comments, however in many cases enquiries cannot be addressed appropriately </w:t>
      </w:r>
      <w:r w:rsidR="19AA1F4F" w:rsidRPr="062287FD">
        <w:rPr>
          <w:rFonts w:ascii="Arial" w:eastAsia="Arial" w:hAnsi="Arial" w:cs="Arial"/>
        </w:rPr>
        <w:t xml:space="preserve">through this medium and users will be advised to forward their enquiry to </w:t>
      </w:r>
      <w:hyperlink r:id="rId13">
        <w:r w:rsidR="19AA1F4F" w:rsidRPr="062287FD">
          <w:rPr>
            <w:rStyle w:val="Hyperlink"/>
            <w:rFonts w:ascii="Arial" w:eastAsia="Arial" w:hAnsi="Arial" w:cs="Arial"/>
          </w:rPr>
          <w:t>enquiries@gwentarchives.gov.uk</w:t>
        </w:r>
      </w:hyperlink>
      <w:r w:rsidR="00EC4A3F">
        <w:rPr>
          <w:rFonts w:ascii="Arial" w:eastAsia="Arial" w:hAnsi="Arial" w:cs="Arial"/>
        </w:rPr>
        <w:t xml:space="preserve">.  </w:t>
      </w:r>
      <w:r w:rsidR="7307C057" w:rsidRPr="062287FD">
        <w:rPr>
          <w:rFonts w:ascii="Arial" w:eastAsia="Arial" w:hAnsi="Arial" w:cs="Arial"/>
        </w:rPr>
        <w:t xml:space="preserve">When </w:t>
      </w:r>
      <w:proofErr w:type="gramStart"/>
      <w:r w:rsidR="7307C057" w:rsidRPr="062287FD">
        <w:rPr>
          <w:rFonts w:ascii="Arial" w:eastAsia="Arial" w:hAnsi="Arial" w:cs="Arial"/>
        </w:rPr>
        <w:t>necessary</w:t>
      </w:r>
      <w:proofErr w:type="gramEnd"/>
      <w:r w:rsidR="7307C057" w:rsidRPr="062287FD">
        <w:rPr>
          <w:rFonts w:ascii="Arial" w:eastAsia="Arial" w:hAnsi="Arial" w:cs="Arial"/>
        </w:rPr>
        <w:t xml:space="preserve"> the Gwent Archives social media team will consult with Torfaen County Borough Council Communications team for guidance. </w:t>
      </w:r>
    </w:p>
    <w:p w14:paraId="60A4602D" w14:textId="45F7DA5E" w:rsidR="007E48F8" w:rsidRPr="00917997" w:rsidRDefault="007E48F8" w:rsidP="17C092AB">
      <w:pPr>
        <w:rPr>
          <w:rFonts w:ascii="Arial" w:eastAsia="Arial" w:hAnsi="Arial" w:cs="Arial"/>
        </w:rPr>
      </w:pPr>
    </w:p>
    <w:p w14:paraId="48BEBACE" w14:textId="204F2DD4" w:rsidR="007E48F8" w:rsidRDefault="007E48F8" w:rsidP="17C092AB">
      <w:pPr>
        <w:rPr>
          <w:rFonts w:ascii="Arial" w:eastAsia="Arial" w:hAnsi="Arial" w:cs="Arial"/>
        </w:rPr>
      </w:pPr>
    </w:p>
    <w:p w14:paraId="35A9CCFE" w14:textId="50955F35" w:rsidR="0056009D" w:rsidRDefault="0056009D" w:rsidP="0056009D">
      <w:pPr>
        <w:pStyle w:val="Heading1"/>
        <w:rPr>
          <w:rFonts w:ascii="Arial" w:hAnsi="Arial" w:cs="Arial"/>
          <w:b/>
          <w:bCs/>
          <w:color w:val="auto"/>
          <w:sz w:val="28"/>
          <w:szCs w:val="28"/>
        </w:rPr>
      </w:pPr>
      <w:bookmarkStart w:id="33" w:name="_Toc102636118"/>
      <w:r w:rsidRPr="0056009D">
        <w:rPr>
          <w:rFonts w:ascii="Arial" w:hAnsi="Arial" w:cs="Arial"/>
          <w:b/>
          <w:bCs/>
          <w:color w:val="auto"/>
          <w:sz w:val="28"/>
          <w:szCs w:val="28"/>
        </w:rPr>
        <w:t>Related Policies</w:t>
      </w:r>
      <w:bookmarkEnd w:id="33"/>
    </w:p>
    <w:p w14:paraId="351C1F3D" w14:textId="076D4F7A" w:rsidR="0056009D" w:rsidRDefault="0056009D" w:rsidP="0056009D">
      <w:pPr>
        <w:rPr>
          <w:rFonts w:eastAsia="Arial"/>
        </w:rPr>
      </w:pPr>
    </w:p>
    <w:p w14:paraId="4C32FC3A" w14:textId="116FC65A" w:rsidR="0056009D" w:rsidRPr="005F636A" w:rsidRDefault="004568D4" w:rsidP="005F636A">
      <w:pPr>
        <w:rPr>
          <w:rFonts w:ascii="Arial" w:eastAsia="Arial" w:hAnsi="Arial" w:cs="Arial"/>
        </w:rPr>
      </w:pPr>
      <w:r w:rsidRPr="004568D4">
        <w:rPr>
          <w:rFonts w:ascii="Arial" w:eastAsia="Arial" w:hAnsi="Arial" w:cs="Arial"/>
        </w:rPr>
        <w:t>The Social Media Policy should be read in conjunction with the</w:t>
      </w:r>
      <w:r>
        <w:rPr>
          <w:rFonts w:eastAsia="Arial"/>
        </w:rPr>
        <w:t xml:space="preserve"> </w:t>
      </w:r>
      <w:hyperlink r:id="rId14" w:history="1">
        <w:r w:rsidR="0056009D" w:rsidRPr="005F636A">
          <w:rPr>
            <w:rStyle w:val="Hyperlink"/>
            <w:rFonts w:ascii="Arial" w:eastAsia="Arial" w:hAnsi="Arial" w:cs="Arial"/>
          </w:rPr>
          <w:t>Access Policy</w:t>
        </w:r>
      </w:hyperlink>
      <w:r>
        <w:rPr>
          <w:rStyle w:val="Hyperlink"/>
          <w:rFonts w:ascii="Arial" w:eastAsia="Arial" w:hAnsi="Arial" w:cs="Arial"/>
        </w:rPr>
        <w:t>.</w:t>
      </w:r>
    </w:p>
    <w:p w14:paraId="1C3D089A" w14:textId="67B0C262" w:rsidR="004F6DE5" w:rsidRDefault="004F6DE5" w:rsidP="00963F62">
      <w:pPr>
        <w:rPr>
          <w:rFonts w:ascii="Arial" w:hAnsi="Arial" w:cs="Arial"/>
          <w:b/>
          <w:bCs/>
        </w:rPr>
      </w:pPr>
    </w:p>
    <w:p w14:paraId="4CA14F94" w14:textId="2BD54090" w:rsidR="0056009D" w:rsidRDefault="0056009D" w:rsidP="00963F62">
      <w:pPr>
        <w:rPr>
          <w:rFonts w:ascii="Arial" w:hAnsi="Arial" w:cs="Arial"/>
          <w:b/>
          <w:bCs/>
        </w:rPr>
      </w:pPr>
    </w:p>
    <w:p w14:paraId="2F1AA144" w14:textId="56D650D5" w:rsidR="005F636A" w:rsidRPr="005F636A" w:rsidRDefault="005F636A" w:rsidP="005F636A">
      <w:pPr>
        <w:pStyle w:val="Heading1"/>
        <w:rPr>
          <w:rFonts w:ascii="Arial" w:hAnsi="Arial" w:cs="Arial"/>
          <w:b/>
          <w:bCs/>
          <w:color w:val="auto"/>
          <w:sz w:val="28"/>
          <w:szCs w:val="28"/>
        </w:rPr>
      </w:pPr>
      <w:bookmarkStart w:id="34" w:name="_Toc102636119"/>
      <w:r w:rsidRPr="005F636A">
        <w:rPr>
          <w:rFonts w:ascii="Arial" w:hAnsi="Arial" w:cs="Arial"/>
          <w:b/>
          <w:bCs/>
          <w:color w:val="auto"/>
          <w:sz w:val="28"/>
          <w:szCs w:val="28"/>
        </w:rPr>
        <w:t>Review</w:t>
      </w:r>
      <w:bookmarkEnd w:id="34"/>
    </w:p>
    <w:p w14:paraId="76E7CDB9" w14:textId="77777777" w:rsidR="005F636A" w:rsidRPr="005F636A" w:rsidRDefault="005F636A" w:rsidP="005F636A"/>
    <w:p w14:paraId="309AEA85" w14:textId="57FA8FD8" w:rsidR="00251EC6" w:rsidRPr="005F636A" w:rsidRDefault="00251EC6" w:rsidP="00251EC6">
      <w:pPr>
        <w:rPr>
          <w:rFonts w:ascii="Arial" w:hAnsi="Arial" w:cs="Arial"/>
        </w:rPr>
      </w:pPr>
      <w:r w:rsidRPr="712AB394">
        <w:rPr>
          <w:rFonts w:ascii="Arial" w:hAnsi="Arial" w:cs="Arial"/>
        </w:rPr>
        <w:t xml:space="preserve">This Policy was </w:t>
      </w:r>
      <w:r w:rsidR="002B3FC5" w:rsidRPr="712AB394">
        <w:rPr>
          <w:rFonts w:ascii="Arial" w:hAnsi="Arial" w:cs="Arial"/>
        </w:rPr>
        <w:t xml:space="preserve">approved by Gwent Archives Joint Committee in </w:t>
      </w:r>
      <w:r w:rsidR="00480CA8" w:rsidRPr="712AB394">
        <w:rPr>
          <w:rFonts w:ascii="Arial" w:hAnsi="Arial" w:cs="Arial"/>
        </w:rPr>
        <w:t>March 2022</w:t>
      </w:r>
      <w:r w:rsidR="0025797F" w:rsidRPr="712AB394">
        <w:rPr>
          <w:rFonts w:ascii="Arial" w:hAnsi="Arial" w:cs="Arial"/>
        </w:rPr>
        <w:t>, and reviewed in March</w:t>
      </w:r>
      <w:r w:rsidR="00E141C3" w:rsidRPr="712AB394">
        <w:rPr>
          <w:rFonts w:ascii="Arial" w:hAnsi="Arial" w:cs="Arial"/>
        </w:rPr>
        <w:t xml:space="preserve"> 2023</w:t>
      </w:r>
      <w:r w:rsidR="00CE6ED2">
        <w:rPr>
          <w:rFonts w:ascii="Arial" w:hAnsi="Arial" w:cs="Arial"/>
        </w:rPr>
        <w:t xml:space="preserve">, </w:t>
      </w:r>
      <w:r w:rsidR="00884A46" w:rsidRPr="712AB394">
        <w:rPr>
          <w:rFonts w:ascii="Arial" w:hAnsi="Arial" w:cs="Arial"/>
        </w:rPr>
        <w:t>June 2024</w:t>
      </w:r>
      <w:r w:rsidR="00CE6ED2">
        <w:rPr>
          <w:rFonts w:ascii="Arial" w:hAnsi="Arial" w:cs="Arial"/>
        </w:rPr>
        <w:t xml:space="preserve"> and June 2025</w:t>
      </w:r>
      <w:r w:rsidR="00226863" w:rsidRPr="712AB394">
        <w:rPr>
          <w:rFonts w:ascii="Arial" w:hAnsi="Arial" w:cs="Arial"/>
        </w:rPr>
        <w:t xml:space="preserve">. </w:t>
      </w:r>
      <w:r w:rsidR="004B6AD5" w:rsidRPr="712AB394">
        <w:rPr>
          <w:rFonts w:ascii="Arial" w:hAnsi="Arial" w:cs="Arial"/>
        </w:rPr>
        <w:t xml:space="preserve"> It will be </w:t>
      </w:r>
      <w:r w:rsidRPr="712AB394">
        <w:rPr>
          <w:rFonts w:ascii="Arial" w:hAnsi="Arial" w:cs="Arial"/>
        </w:rPr>
        <w:t xml:space="preserve">reviewed </w:t>
      </w:r>
      <w:r w:rsidR="00226863" w:rsidRPr="712AB394">
        <w:rPr>
          <w:rFonts w:ascii="Arial" w:hAnsi="Arial" w:cs="Arial"/>
        </w:rPr>
        <w:t xml:space="preserve">again </w:t>
      </w:r>
      <w:r w:rsidRPr="712AB394">
        <w:rPr>
          <w:rFonts w:ascii="Arial" w:hAnsi="Arial" w:cs="Arial"/>
        </w:rPr>
        <w:t xml:space="preserve">in </w:t>
      </w:r>
      <w:r w:rsidR="00884A46" w:rsidRPr="712AB394">
        <w:rPr>
          <w:rFonts w:ascii="Arial" w:hAnsi="Arial" w:cs="Arial"/>
        </w:rPr>
        <w:t xml:space="preserve">June </w:t>
      </w:r>
      <w:r w:rsidR="00CE6ED2" w:rsidRPr="712AB394">
        <w:rPr>
          <w:rFonts w:ascii="Arial" w:hAnsi="Arial" w:cs="Arial"/>
        </w:rPr>
        <w:t>202</w:t>
      </w:r>
      <w:r w:rsidR="00CE6ED2">
        <w:rPr>
          <w:rFonts w:ascii="Arial" w:hAnsi="Arial" w:cs="Arial"/>
        </w:rPr>
        <w:t>6</w:t>
      </w:r>
      <w:r w:rsidR="00CE6ED2" w:rsidRPr="712AB394">
        <w:rPr>
          <w:rFonts w:ascii="Arial" w:hAnsi="Arial" w:cs="Arial"/>
        </w:rPr>
        <w:t xml:space="preserve"> </w:t>
      </w:r>
      <w:r w:rsidRPr="712AB394">
        <w:rPr>
          <w:rFonts w:ascii="Arial" w:hAnsi="Arial" w:cs="Arial"/>
        </w:rPr>
        <w:t>or sooner if circumstances dictate.</w:t>
      </w:r>
    </w:p>
    <w:p w14:paraId="5B634F2E" w14:textId="77777777" w:rsidR="0056009D" w:rsidRPr="001D6365" w:rsidRDefault="0056009D" w:rsidP="00963F62">
      <w:pPr>
        <w:rPr>
          <w:rFonts w:ascii="Arial" w:hAnsi="Arial" w:cs="Arial"/>
          <w:b/>
          <w:bCs/>
        </w:rPr>
      </w:pPr>
    </w:p>
    <w:sectPr w:rsidR="0056009D" w:rsidRPr="001D6365" w:rsidSect="006525E1">
      <w:footerReference w:type="default" r:id="rId15"/>
      <w:headerReference w:type="first" r:id="rId16"/>
      <w:footerReference w:type="first" r:id="rId17"/>
      <w:pgSz w:w="11906" w:h="16838"/>
      <w:pgMar w:top="1702" w:right="1440" w:bottom="1418"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2E099" w14:textId="77777777" w:rsidR="00F332BD" w:rsidRDefault="00F332BD" w:rsidP="004F6DE5">
      <w:r>
        <w:separator/>
      </w:r>
    </w:p>
  </w:endnote>
  <w:endnote w:type="continuationSeparator" w:id="0">
    <w:p w14:paraId="43948D97" w14:textId="77777777" w:rsidR="00F332BD" w:rsidRDefault="00F332BD" w:rsidP="004F6DE5">
      <w:r>
        <w:continuationSeparator/>
      </w:r>
    </w:p>
  </w:endnote>
  <w:endnote w:type="continuationNotice" w:id="1">
    <w:p w14:paraId="2C94664D" w14:textId="77777777" w:rsidR="00F332BD" w:rsidRDefault="00F33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436401"/>
      <w:docPartObj>
        <w:docPartGallery w:val="Page Numbers (Bottom of Page)"/>
        <w:docPartUnique/>
      </w:docPartObj>
    </w:sdtPr>
    <w:sdtEndPr>
      <w:rPr>
        <w:rFonts w:ascii="Arial" w:hAnsi="Arial" w:cs="Arial"/>
        <w:noProof/>
      </w:rPr>
    </w:sdtEndPr>
    <w:sdtContent>
      <w:p w14:paraId="389800C0" w14:textId="4A7420B9" w:rsidR="000A1580" w:rsidRPr="000A1580" w:rsidRDefault="000A1580">
        <w:pPr>
          <w:pStyle w:val="Footer"/>
          <w:jc w:val="center"/>
          <w:rPr>
            <w:rFonts w:ascii="Arial" w:hAnsi="Arial" w:cs="Arial"/>
          </w:rPr>
        </w:pPr>
        <w:r w:rsidRPr="000A1580">
          <w:rPr>
            <w:rFonts w:ascii="Arial" w:hAnsi="Arial" w:cs="Arial"/>
          </w:rPr>
          <w:fldChar w:fldCharType="begin"/>
        </w:r>
        <w:r w:rsidRPr="000A1580">
          <w:rPr>
            <w:rFonts w:ascii="Arial" w:hAnsi="Arial" w:cs="Arial"/>
          </w:rPr>
          <w:instrText xml:space="preserve"> PAGE   \* MERGEFORMAT </w:instrText>
        </w:r>
        <w:r w:rsidRPr="000A1580">
          <w:rPr>
            <w:rFonts w:ascii="Arial" w:hAnsi="Arial" w:cs="Arial"/>
          </w:rPr>
          <w:fldChar w:fldCharType="separate"/>
        </w:r>
        <w:r w:rsidRPr="000A1580">
          <w:rPr>
            <w:rFonts w:ascii="Arial" w:hAnsi="Arial" w:cs="Arial"/>
            <w:noProof/>
          </w:rPr>
          <w:t>2</w:t>
        </w:r>
        <w:r w:rsidRPr="000A1580">
          <w:rPr>
            <w:rFonts w:ascii="Arial" w:hAnsi="Arial" w:cs="Arial"/>
            <w:noProof/>
          </w:rPr>
          <w:fldChar w:fldCharType="end"/>
        </w:r>
      </w:p>
    </w:sdtContent>
  </w:sdt>
  <w:p w14:paraId="3CAF9FF3" w14:textId="77777777" w:rsidR="000A1580" w:rsidRDefault="000A1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84037"/>
      <w:docPartObj>
        <w:docPartGallery w:val="Page Numbers (Bottom of Page)"/>
        <w:docPartUnique/>
      </w:docPartObj>
    </w:sdtPr>
    <w:sdtEndPr>
      <w:rPr>
        <w:rFonts w:ascii="Arial" w:hAnsi="Arial" w:cs="Arial"/>
        <w:noProof/>
      </w:rPr>
    </w:sdtEndPr>
    <w:sdtContent>
      <w:p w14:paraId="66B626D9" w14:textId="34957B62" w:rsidR="006525E1" w:rsidRPr="006525E1" w:rsidRDefault="006525E1">
        <w:pPr>
          <w:pStyle w:val="Footer"/>
          <w:jc w:val="center"/>
          <w:rPr>
            <w:rFonts w:ascii="Arial" w:hAnsi="Arial" w:cs="Arial"/>
          </w:rPr>
        </w:pPr>
        <w:r w:rsidRPr="006525E1">
          <w:rPr>
            <w:rFonts w:ascii="Arial" w:hAnsi="Arial" w:cs="Arial"/>
          </w:rPr>
          <w:fldChar w:fldCharType="begin"/>
        </w:r>
        <w:r w:rsidRPr="006525E1">
          <w:rPr>
            <w:rFonts w:ascii="Arial" w:hAnsi="Arial" w:cs="Arial"/>
          </w:rPr>
          <w:instrText xml:space="preserve"> PAGE   \* MERGEFORMAT </w:instrText>
        </w:r>
        <w:r w:rsidRPr="006525E1">
          <w:rPr>
            <w:rFonts w:ascii="Arial" w:hAnsi="Arial" w:cs="Arial"/>
          </w:rPr>
          <w:fldChar w:fldCharType="separate"/>
        </w:r>
        <w:r w:rsidRPr="006525E1">
          <w:rPr>
            <w:rFonts w:ascii="Arial" w:hAnsi="Arial" w:cs="Arial"/>
            <w:noProof/>
          </w:rPr>
          <w:t>2</w:t>
        </w:r>
        <w:r w:rsidRPr="006525E1">
          <w:rPr>
            <w:rFonts w:ascii="Arial" w:hAnsi="Arial" w:cs="Arial"/>
            <w:noProof/>
          </w:rPr>
          <w:fldChar w:fldCharType="end"/>
        </w:r>
      </w:p>
    </w:sdtContent>
  </w:sdt>
  <w:p w14:paraId="152A2C6D" w14:textId="77777777" w:rsidR="006525E1" w:rsidRDefault="0065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54EB" w14:textId="77777777" w:rsidR="00F332BD" w:rsidRDefault="00F332BD" w:rsidP="004F6DE5">
      <w:r>
        <w:separator/>
      </w:r>
    </w:p>
  </w:footnote>
  <w:footnote w:type="continuationSeparator" w:id="0">
    <w:p w14:paraId="2FEF0E5F" w14:textId="77777777" w:rsidR="00F332BD" w:rsidRDefault="00F332BD" w:rsidP="004F6DE5">
      <w:r>
        <w:continuationSeparator/>
      </w:r>
    </w:p>
  </w:footnote>
  <w:footnote w:type="continuationNotice" w:id="1">
    <w:p w14:paraId="0B00ED16" w14:textId="77777777" w:rsidR="00F332BD" w:rsidRDefault="00F33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6871" w14:textId="13A412C5" w:rsidR="00842B0C" w:rsidRPr="002455F2" w:rsidRDefault="007D7E6A" w:rsidP="007D7E6A">
    <w:pPr>
      <w:pStyle w:val="Header"/>
      <w:tabs>
        <w:tab w:val="clear" w:pos="4513"/>
      </w:tabs>
      <w:ind w:left="-567"/>
    </w:pPr>
    <w:r>
      <w:rPr>
        <w:noProof/>
        <w:color w:val="000000"/>
        <w:shd w:val="clear" w:color="auto" w:fill="FFFFFF"/>
      </w:rPr>
      <w:drawing>
        <wp:inline distT="0" distB="0" distL="0" distR="0" wp14:anchorId="017CF85E" wp14:editId="3250EBD1">
          <wp:extent cx="1894867" cy="108458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FD2118">
      <w:rPr>
        <w:noProof/>
        <w:color w:val="000000"/>
        <w:shd w:val="clear" w:color="auto" w:fill="FFFFFF"/>
      </w:rPr>
      <w:t xml:space="preserve">                                                                                  </w:t>
    </w:r>
    <w:r w:rsidR="00FD2118" w:rsidRPr="00B55C89">
      <w:rPr>
        <w:noProof/>
        <w:color w:val="000000"/>
        <w:shd w:val="clear" w:color="auto" w:fill="FFFFFF"/>
      </w:rPr>
      <w:drawing>
        <wp:inline distT="0" distB="0" distL="0" distR="0" wp14:anchorId="32409D7D" wp14:editId="73E67FE7">
          <wp:extent cx="1062990" cy="1153196"/>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r w:rsidR="00842B0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C9F"/>
    <w:multiLevelType w:val="hybridMultilevel"/>
    <w:tmpl w:val="84567A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2E26"/>
    <w:multiLevelType w:val="hybridMultilevel"/>
    <w:tmpl w:val="3CF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B28E5"/>
    <w:multiLevelType w:val="hybridMultilevel"/>
    <w:tmpl w:val="044E8EEE"/>
    <w:lvl w:ilvl="0" w:tplc="C62AB14C">
      <w:start w:val="1"/>
      <w:numFmt w:val="bullet"/>
      <w:lvlText w:val=""/>
      <w:lvlJc w:val="left"/>
      <w:pPr>
        <w:ind w:left="720" w:hanging="360"/>
      </w:pPr>
      <w:rPr>
        <w:rFonts w:ascii="Symbol" w:hAnsi="Symbol" w:hint="default"/>
      </w:rPr>
    </w:lvl>
    <w:lvl w:ilvl="1" w:tplc="6772EB8E">
      <w:start w:val="1"/>
      <w:numFmt w:val="bullet"/>
      <w:lvlText w:val="o"/>
      <w:lvlJc w:val="left"/>
      <w:pPr>
        <w:ind w:left="1440" w:hanging="360"/>
      </w:pPr>
      <w:rPr>
        <w:rFonts w:ascii="Courier New" w:hAnsi="Courier New" w:hint="default"/>
      </w:rPr>
    </w:lvl>
    <w:lvl w:ilvl="2" w:tplc="27041050">
      <w:start w:val="1"/>
      <w:numFmt w:val="bullet"/>
      <w:lvlText w:val=""/>
      <w:lvlJc w:val="left"/>
      <w:pPr>
        <w:ind w:left="2160" w:hanging="360"/>
      </w:pPr>
      <w:rPr>
        <w:rFonts w:ascii="Wingdings" w:hAnsi="Wingdings" w:hint="default"/>
      </w:rPr>
    </w:lvl>
    <w:lvl w:ilvl="3" w:tplc="16AAFCA8">
      <w:start w:val="1"/>
      <w:numFmt w:val="bullet"/>
      <w:lvlText w:val=""/>
      <w:lvlJc w:val="left"/>
      <w:pPr>
        <w:ind w:left="2880" w:hanging="360"/>
      </w:pPr>
      <w:rPr>
        <w:rFonts w:ascii="Symbol" w:hAnsi="Symbol" w:hint="default"/>
      </w:rPr>
    </w:lvl>
    <w:lvl w:ilvl="4" w:tplc="45E4AD2E">
      <w:start w:val="1"/>
      <w:numFmt w:val="bullet"/>
      <w:lvlText w:val="o"/>
      <w:lvlJc w:val="left"/>
      <w:pPr>
        <w:ind w:left="3600" w:hanging="360"/>
      </w:pPr>
      <w:rPr>
        <w:rFonts w:ascii="Courier New" w:hAnsi="Courier New" w:hint="default"/>
      </w:rPr>
    </w:lvl>
    <w:lvl w:ilvl="5" w:tplc="51FC9086">
      <w:start w:val="1"/>
      <w:numFmt w:val="bullet"/>
      <w:lvlText w:val=""/>
      <w:lvlJc w:val="left"/>
      <w:pPr>
        <w:ind w:left="4320" w:hanging="360"/>
      </w:pPr>
      <w:rPr>
        <w:rFonts w:ascii="Wingdings" w:hAnsi="Wingdings" w:hint="default"/>
      </w:rPr>
    </w:lvl>
    <w:lvl w:ilvl="6" w:tplc="F2DEB504">
      <w:start w:val="1"/>
      <w:numFmt w:val="bullet"/>
      <w:lvlText w:val=""/>
      <w:lvlJc w:val="left"/>
      <w:pPr>
        <w:ind w:left="5040" w:hanging="360"/>
      </w:pPr>
      <w:rPr>
        <w:rFonts w:ascii="Symbol" w:hAnsi="Symbol" w:hint="default"/>
      </w:rPr>
    </w:lvl>
    <w:lvl w:ilvl="7" w:tplc="0A26B068">
      <w:start w:val="1"/>
      <w:numFmt w:val="bullet"/>
      <w:lvlText w:val="o"/>
      <w:lvlJc w:val="left"/>
      <w:pPr>
        <w:ind w:left="5760" w:hanging="360"/>
      </w:pPr>
      <w:rPr>
        <w:rFonts w:ascii="Courier New" w:hAnsi="Courier New" w:hint="default"/>
      </w:rPr>
    </w:lvl>
    <w:lvl w:ilvl="8" w:tplc="23E2DA08">
      <w:start w:val="1"/>
      <w:numFmt w:val="bullet"/>
      <w:lvlText w:val=""/>
      <w:lvlJc w:val="left"/>
      <w:pPr>
        <w:ind w:left="6480" w:hanging="360"/>
      </w:pPr>
      <w:rPr>
        <w:rFonts w:ascii="Wingdings" w:hAnsi="Wingdings" w:hint="default"/>
      </w:rPr>
    </w:lvl>
  </w:abstractNum>
  <w:abstractNum w:abstractNumId="3" w15:restartNumberingAfterBreak="0">
    <w:nsid w:val="0EFA47EF"/>
    <w:multiLevelType w:val="hybridMultilevel"/>
    <w:tmpl w:val="A3765A1C"/>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72439D4"/>
    <w:multiLevelType w:val="hybridMultilevel"/>
    <w:tmpl w:val="6A46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4048A"/>
    <w:multiLevelType w:val="hybridMultilevel"/>
    <w:tmpl w:val="FFFFFFFF"/>
    <w:lvl w:ilvl="0" w:tplc="C870E634">
      <w:start w:val="1"/>
      <w:numFmt w:val="bullet"/>
      <w:lvlText w:val=""/>
      <w:lvlJc w:val="left"/>
      <w:pPr>
        <w:ind w:left="720" w:hanging="360"/>
      </w:pPr>
      <w:rPr>
        <w:rFonts w:ascii="Symbol" w:hAnsi="Symbol" w:hint="default"/>
      </w:rPr>
    </w:lvl>
    <w:lvl w:ilvl="1" w:tplc="10A6FCD0">
      <w:start w:val="1"/>
      <w:numFmt w:val="bullet"/>
      <w:lvlText w:val="o"/>
      <w:lvlJc w:val="left"/>
      <w:pPr>
        <w:ind w:left="1440" w:hanging="360"/>
      </w:pPr>
      <w:rPr>
        <w:rFonts w:ascii="Courier New" w:hAnsi="Courier New" w:hint="default"/>
      </w:rPr>
    </w:lvl>
    <w:lvl w:ilvl="2" w:tplc="69A42208">
      <w:start w:val="1"/>
      <w:numFmt w:val="bullet"/>
      <w:lvlText w:val=""/>
      <w:lvlJc w:val="left"/>
      <w:pPr>
        <w:ind w:left="2160" w:hanging="360"/>
      </w:pPr>
      <w:rPr>
        <w:rFonts w:ascii="Wingdings" w:hAnsi="Wingdings" w:hint="default"/>
      </w:rPr>
    </w:lvl>
    <w:lvl w:ilvl="3" w:tplc="D738372A">
      <w:start w:val="1"/>
      <w:numFmt w:val="bullet"/>
      <w:lvlText w:val=""/>
      <w:lvlJc w:val="left"/>
      <w:pPr>
        <w:ind w:left="2880" w:hanging="360"/>
      </w:pPr>
      <w:rPr>
        <w:rFonts w:ascii="Symbol" w:hAnsi="Symbol" w:hint="default"/>
      </w:rPr>
    </w:lvl>
    <w:lvl w:ilvl="4" w:tplc="AFBEA464">
      <w:start w:val="1"/>
      <w:numFmt w:val="bullet"/>
      <w:lvlText w:val="o"/>
      <w:lvlJc w:val="left"/>
      <w:pPr>
        <w:ind w:left="3600" w:hanging="360"/>
      </w:pPr>
      <w:rPr>
        <w:rFonts w:ascii="Courier New" w:hAnsi="Courier New" w:hint="default"/>
      </w:rPr>
    </w:lvl>
    <w:lvl w:ilvl="5" w:tplc="28B6142A">
      <w:start w:val="1"/>
      <w:numFmt w:val="bullet"/>
      <w:lvlText w:val=""/>
      <w:lvlJc w:val="left"/>
      <w:pPr>
        <w:ind w:left="4320" w:hanging="360"/>
      </w:pPr>
      <w:rPr>
        <w:rFonts w:ascii="Wingdings" w:hAnsi="Wingdings" w:hint="default"/>
      </w:rPr>
    </w:lvl>
    <w:lvl w:ilvl="6" w:tplc="FD961D46">
      <w:start w:val="1"/>
      <w:numFmt w:val="bullet"/>
      <w:lvlText w:val=""/>
      <w:lvlJc w:val="left"/>
      <w:pPr>
        <w:ind w:left="5040" w:hanging="360"/>
      </w:pPr>
      <w:rPr>
        <w:rFonts w:ascii="Symbol" w:hAnsi="Symbol" w:hint="default"/>
      </w:rPr>
    </w:lvl>
    <w:lvl w:ilvl="7" w:tplc="828498E6">
      <w:start w:val="1"/>
      <w:numFmt w:val="bullet"/>
      <w:lvlText w:val="o"/>
      <w:lvlJc w:val="left"/>
      <w:pPr>
        <w:ind w:left="5760" w:hanging="360"/>
      </w:pPr>
      <w:rPr>
        <w:rFonts w:ascii="Courier New" w:hAnsi="Courier New" w:hint="default"/>
      </w:rPr>
    </w:lvl>
    <w:lvl w:ilvl="8" w:tplc="2FEE4A2E">
      <w:start w:val="1"/>
      <w:numFmt w:val="bullet"/>
      <w:lvlText w:val=""/>
      <w:lvlJc w:val="left"/>
      <w:pPr>
        <w:ind w:left="6480" w:hanging="360"/>
      </w:pPr>
      <w:rPr>
        <w:rFonts w:ascii="Wingdings" w:hAnsi="Wingdings" w:hint="default"/>
      </w:rPr>
    </w:lvl>
  </w:abstractNum>
  <w:abstractNum w:abstractNumId="6" w15:restartNumberingAfterBreak="0">
    <w:nsid w:val="2D5E29FA"/>
    <w:multiLevelType w:val="hybridMultilevel"/>
    <w:tmpl w:val="13982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A47D8"/>
    <w:multiLevelType w:val="hybridMultilevel"/>
    <w:tmpl w:val="FFFFFFFF"/>
    <w:lvl w:ilvl="0" w:tplc="E37CC60A">
      <w:start w:val="1"/>
      <w:numFmt w:val="bullet"/>
      <w:lvlText w:val=""/>
      <w:lvlJc w:val="left"/>
      <w:pPr>
        <w:ind w:left="720" w:hanging="360"/>
      </w:pPr>
      <w:rPr>
        <w:rFonts w:ascii="Symbol" w:hAnsi="Symbol" w:hint="default"/>
      </w:rPr>
    </w:lvl>
    <w:lvl w:ilvl="1" w:tplc="FDB83ECA">
      <w:start w:val="1"/>
      <w:numFmt w:val="bullet"/>
      <w:lvlText w:val="o"/>
      <w:lvlJc w:val="left"/>
      <w:pPr>
        <w:ind w:left="1440" w:hanging="360"/>
      </w:pPr>
      <w:rPr>
        <w:rFonts w:ascii="Courier New" w:hAnsi="Courier New" w:hint="default"/>
      </w:rPr>
    </w:lvl>
    <w:lvl w:ilvl="2" w:tplc="22821EA8">
      <w:start w:val="1"/>
      <w:numFmt w:val="bullet"/>
      <w:lvlText w:val=""/>
      <w:lvlJc w:val="left"/>
      <w:pPr>
        <w:ind w:left="2160" w:hanging="360"/>
      </w:pPr>
      <w:rPr>
        <w:rFonts w:ascii="Wingdings" w:hAnsi="Wingdings" w:hint="default"/>
      </w:rPr>
    </w:lvl>
    <w:lvl w:ilvl="3" w:tplc="8DDA6D1C">
      <w:start w:val="1"/>
      <w:numFmt w:val="bullet"/>
      <w:lvlText w:val=""/>
      <w:lvlJc w:val="left"/>
      <w:pPr>
        <w:ind w:left="2880" w:hanging="360"/>
      </w:pPr>
      <w:rPr>
        <w:rFonts w:ascii="Symbol" w:hAnsi="Symbol" w:hint="default"/>
      </w:rPr>
    </w:lvl>
    <w:lvl w:ilvl="4" w:tplc="591E53C0">
      <w:start w:val="1"/>
      <w:numFmt w:val="bullet"/>
      <w:lvlText w:val="o"/>
      <w:lvlJc w:val="left"/>
      <w:pPr>
        <w:ind w:left="3600" w:hanging="360"/>
      </w:pPr>
      <w:rPr>
        <w:rFonts w:ascii="Courier New" w:hAnsi="Courier New" w:hint="default"/>
      </w:rPr>
    </w:lvl>
    <w:lvl w:ilvl="5" w:tplc="65029BAE">
      <w:start w:val="1"/>
      <w:numFmt w:val="bullet"/>
      <w:lvlText w:val=""/>
      <w:lvlJc w:val="left"/>
      <w:pPr>
        <w:ind w:left="4320" w:hanging="360"/>
      </w:pPr>
      <w:rPr>
        <w:rFonts w:ascii="Wingdings" w:hAnsi="Wingdings" w:hint="default"/>
      </w:rPr>
    </w:lvl>
    <w:lvl w:ilvl="6" w:tplc="FBE87D20">
      <w:start w:val="1"/>
      <w:numFmt w:val="bullet"/>
      <w:lvlText w:val=""/>
      <w:lvlJc w:val="left"/>
      <w:pPr>
        <w:ind w:left="5040" w:hanging="360"/>
      </w:pPr>
      <w:rPr>
        <w:rFonts w:ascii="Symbol" w:hAnsi="Symbol" w:hint="default"/>
      </w:rPr>
    </w:lvl>
    <w:lvl w:ilvl="7" w:tplc="C9E63184">
      <w:start w:val="1"/>
      <w:numFmt w:val="bullet"/>
      <w:lvlText w:val="o"/>
      <w:lvlJc w:val="left"/>
      <w:pPr>
        <w:ind w:left="5760" w:hanging="360"/>
      </w:pPr>
      <w:rPr>
        <w:rFonts w:ascii="Courier New" w:hAnsi="Courier New" w:hint="default"/>
      </w:rPr>
    </w:lvl>
    <w:lvl w:ilvl="8" w:tplc="FF88A1B6">
      <w:start w:val="1"/>
      <w:numFmt w:val="bullet"/>
      <w:lvlText w:val=""/>
      <w:lvlJc w:val="left"/>
      <w:pPr>
        <w:ind w:left="6480" w:hanging="360"/>
      </w:pPr>
      <w:rPr>
        <w:rFonts w:ascii="Wingdings" w:hAnsi="Wingdings" w:hint="default"/>
      </w:rPr>
    </w:lvl>
  </w:abstractNum>
  <w:abstractNum w:abstractNumId="8" w15:restartNumberingAfterBreak="0">
    <w:nsid w:val="37520436"/>
    <w:multiLevelType w:val="hybridMultilevel"/>
    <w:tmpl w:val="FFFFFFFF"/>
    <w:lvl w:ilvl="0" w:tplc="882A1CEA">
      <w:start w:val="1"/>
      <w:numFmt w:val="bullet"/>
      <w:lvlText w:val=""/>
      <w:lvlJc w:val="left"/>
      <w:pPr>
        <w:ind w:left="720" w:hanging="360"/>
      </w:pPr>
      <w:rPr>
        <w:rFonts w:ascii="Symbol" w:hAnsi="Symbol" w:hint="default"/>
      </w:rPr>
    </w:lvl>
    <w:lvl w:ilvl="1" w:tplc="BCA0C83E">
      <w:start w:val="1"/>
      <w:numFmt w:val="bullet"/>
      <w:lvlText w:val="o"/>
      <w:lvlJc w:val="left"/>
      <w:pPr>
        <w:ind w:left="1440" w:hanging="360"/>
      </w:pPr>
      <w:rPr>
        <w:rFonts w:ascii="Courier New" w:hAnsi="Courier New" w:hint="default"/>
      </w:rPr>
    </w:lvl>
    <w:lvl w:ilvl="2" w:tplc="8B583820">
      <w:start w:val="1"/>
      <w:numFmt w:val="bullet"/>
      <w:lvlText w:val=""/>
      <w:lvlJc w:val="left"/>
      <w:pPr>
        <w:ind w:left="2160" w:hanging="360"/>
      </w:pPr>
      <w:rPr>
        <w:rFonts w:ascii="Wingdings" w:hAnsi="Wingdings" w:hint="default"/>
      </w:rPr>
    </w:lvl>
    <w:lvl w:ilvl="3" w:tplc="9872F82C">
      <w:start w:val="1"/>
      <w:numFmt w:val="bullet"/>
      <w:lvlText w:val=""/>
      <w:lvlJc w:val="left"/>
      <w:pPr>
        <w:ind w:left="2880" w:hanging="360"/>
      </w:pPr>
      <w:rPr>
        <w:rFonts w:ascii="Symbol" w:hAnsi="Symbol" w:hint="default"/>
      </w:rPr>
    </w:lvl>
    <w:lvl w:ilvl="4" w:tplc="4200851C">
      <w:start w:val="1"/>
      <w:numFmt w:val="bullet"/>
      <w:lvlText w:val="o"/>
      <w:lvlJc w:val="left"/>
      <w:pPr>
        <w:ind w:left="3600" w:hanging="360"/>
      </w:pPr>
      <w:rPr>
        <w:rFonts w:ascii="Courier New" w:hAnsi="Courier New" w:hint="default"/>
      </w:rPr>
    </w:lvl>
    <w:lvl w:ilvl="5" w:tplc="E884CBEC">
      <w:start w:val="1"/>
      <w:numFmt w:val="bullet"/>
      <w:lvlText w:val=""/>
      <w:lvlJc w:val="left"/>
      <w:pPr>
        <w:ind w:left="4320" w:hanging="360"/>
      </w:pPr>
      <w:rPr>
        <w:rFonts w:ascii="Wingdings" w:hAnsi="Wingdings" w:hint="default"/>
      </w:rPr>
    </w:lvl>
    <w:lvl w:ilvl="6" w:tplc="968E2E52">
      <w:start w:val="1"/>
      <w:numFmt w:val="bullet"/>
      <w:lvlText w:val=""/>
      <w:lvlJc w:val="left"/>
      <w:pPr>
        <w:ind w:left="5040" w:hanging="360"/>
      </w:pPr>
      <w:rPr>
        <w:rFonts w:ascii="Symbol" w:hAnsi="Symbol" w:hint="default"/>
      </w:rPr>
    </w:lvl>
    <w:lvl w:ilvl="7" w:tplc="5FCEEDCC">
      <w:start w:val="1"/>
      <w:numFmt w:val="bullet"/>
      <w:lvlText w:val="o"/>
      <w:lvlJc w:val="left"/>
      <w:pPr>
        <w:ind w:left="5760" w:hanging="360"/>
      </w:pPr>
      <w:rPr>
        <w:rFonts w:ascii="Courier New" w:hAnsi="Courier New" w:hint="default"/>
      </w:rPr>
    </w:lvl>
    <w:lvl w:ilvl="8" w:tplc="51B6242E">
      <w:start w:val="1"/>
      <w:numFmt w:val="bullet"/>
      <w:lvlText w:val=""/>
      <w:lvlJc w:val="left"/>
      <w:pPr>
        <w:ind w:left="6480" w:hanging="360"/>
      </w:pPr>
      <w:rPr>
        <w:rFonts w:ascii="Wingdings" w:hAnsi="Wingdings" w:hint="default"/>
      </w:rPr>
    </w:lvl>
  </w:abstractNum>
  <w:abstractNum w:abstractNumId="9" w15:restartNumberingAfterBreak="0">
    <w:nsid w:val="46C95224"/>
    <w:multiLevelType w:val="hybridMultilevel"/>
    <w:tmpl w:val="D6AC2F84"/>
    <w:lvl w:ilvl="0" w:tplc="4E240F48">
      <w:start w:val="1"/>
      <w:numFmt w:val="bullet"/>
      <w:lvlText w:val=""/>
      <w:lvlJc w:val="left"/>
      <w:pPr>
        <w:ind w:left="720" w:hanging="360"/>
      </w:pPr>
      <w:rPr>
        <w:rFonts w:ascii="Symbol" w:hAnsi="Symbol" w:hint="default"/>
      </w:rPr>
    </w:lvl>
    <w:lvl w:ilvl="1" w:tplc="90466930">
      <w:start w:val="1"/>
      <w:numFmt w:val="bullet"/>
      <w:lvlText w:val="o"/>
      <w:lvlJc w:val="left"/>
      <w:pPr>
        <w:ind w:left="1440" w:hanging="360"/>
      </w:pPr>
      <w:rPr>
        <w:rFonts w:ascii="Courier New" w:hAnsi="Courier New" w:hint="default"/>
      </w:rPr>
    </w:lvl>
    <w:lvl w:ilvl="2" w:tplc="C47E9E94">
      <w:start w:val="1"/>
      <w:numFmt w:val="bullet"/>
      <w:lvlText w:val=""/>
      <w:lvlJc w:val="left"/>
      <w:pPr>
        <w:ind w:left="2160" w:hanging="360"/>
      </w:pPr>
      <w:rPr>
        <w:rFonts w:ascii="Wingdings" w:hAnsi="Wingdings" w:hint="default"/>
      </w:rPr>
    </w:lvl>
    <w:lvl w:ilvl="3" w:tplc="FD900E96">
      <w:start w:val="1"/>
      <w:numFmt w:val="bullet"/>
      <w:lvlText w:val=""/>
      <w:lvlJc w:val="left"/>
      <w:pPr>
        <w:ind w:left="2880" w:hanging="360"/>
      </w:pPr>
      <w:rPr>
        <w:rFonts w:ascii="Symbol" w:hAnsi="Symbol" w:hint="default"/>
      </w:rPr>
    </w:lvl>
    <w:lvl w:ilvl="4" w:tplc="0BB45A0E">
      <w:start w:val="1"/>
      <w:numFmt w:val="bullet"/>
      <w:lvlText w:val="o"/>
      <w:lvlJc w:val="left"/>
      <w:pPr>
        <w:ind w:left="3600" w:hanging="360"/>
      </w:pPr>
      <w:rPr>
        <w:rFonts w:ascii="Courier New" w:hAnsi="Courier New" w:hint="default"/>
      </w:rPr>
    </w:lvl>
    <w:lvl w:ilvl="5" w:tplc="25E29956">
      <w:start w:val="1"/>
      <w:numFmt w:val="bullet"/>
      <w:lvlText w:val=""/>
      <w:lvlJc w:val="left"/>
      <w:pPr>
        <w:ind w:left="4320" w:hanging="360"/>
      </w:pPr>
      <w:rPr>
        <w:rFonts w:ascii="Wingdings" w:hAnsi="Wingdings" w:hint="default"/>
      </w:rPr>
    </w:lvl>
    <w:lvl w:ilvl="6" w:tplc="F424B460">
      <w:start w:val="1"/>
      <w:numFmt w:val="bullet"/>
      <w:lvlText w:val=""/>
      <w:lvlJc w:val="left"/>
      <w:pPr>
        <w:ind w:left="5040" w:hanging="360"/>
      </w:pPr>
      <w:rPr>
        <w:rFonts w:ascii="Symbol" w:hAnsi="Symbol" w:hint="default"/>
      </w:rPr>
    </w:lvl>
    <w:lvl w:ilvl="7" w:tplc="6B02906E">
      <w:start w:val="1"/>
      <w:numFmt w:val="bullet"/>
      <w:lvlText w:val="o"/>
      <w:lvlJc w:val="left"/>
      <w:pPr>
        <w:ind w:left="5760" w:hanging="360"/>
      </w:pPr>
      <w:rPr>
        <w:rFonts w:ascii="Courier New" w:hAnsi="Courier New" w:hint="default"/>
      </w:rPr>
    </w:lvl>
    <w:lvl w:ilvl="8" w:tplc="33A8151A">
      <w:start w:val="1"/>
      <w:numFmt w:val="bullet"/>
      <w:lvlText w:val=""/>
      <w:lvlJc w:val="left"/>
      <w:pPr>
        <w:ind w:left="6480" w:hanging="360"/>
      </w:pPr>
      <w:rPr>
        <w:rFonts w:ascii="Wingdings" w:hAnsi="Wingdings" w:hint="default"/>
      </w:rPr>
    </w:lvl>
  </w:abstractNum>
  <w:abstractNum w:abstractNumId="10" w15:restartNumberingAfterBreak="0">
    <w:nsid w:val="49E645E1"/>
    <w:multiLevelType w:val="hybridMultilevel"/>
    <w:tmpl w:val="08F8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34A75"/>
    <w:multiLevelType w:val="hybridMultilevel"/>
    <w:tmpl w:val="5B927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222D1"/>
    <w:multiLevelType w:val="hybridMultilevel"/>
    <w:tmpl w:val="BE0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6634C"/>
    <w:multiLevelType w:val="hybridMultilevel"/>
    <w:tmpl w:val="499C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C19B0"/>
    <w:multiLevelType w:val="hybridMultilevel"/>
    <w:tmpl w:val="C90EB8E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C1953"/>
    <w:multiLevelType w:val="hybridMultilevel"/>
    <w:tmpl w:val="92FEB3E8"/>
    <w:lvl w:ilvl="0" w:tplc="44B073BA">
      <w:start w:val="1"/>
      <w:numFmt w:val="bullet"/>
      <w:lvlText w:val=""/>
      <w:lvlJc w:val="left"/>
      <w:pPr>
        <w:ind w:left="720" w:hanging="360"/>
      </w:pPr>
      <w:rPr>
        <w:rFonts w:ascii="Symbol" w:hAnsi="Symbol" w:hint="default"/>
      </w:rPr>
    </w:lvl>
    <w:lvl w:ilvl="1" w:tplc="2780ADCA">
      <w:start w:val="1"/>
      <w:numFmt w:val="bullet"/>
      <w:lvlText w:val="o"/>
      <w:lvlJc w:val="left"/>
      <w:pPr>
        <w:ind w:left="1440" w:hanging="360"/>
      </w:pPr>
      <w:rPr>
        <w:rFonts w:ascii="Courier New" w:hAnsi="Courier New" w:hint="default"/>
      </w:rPr>
    </w:lvl>
    <w:lvl w:ilvl="2" w:tplc="95BCD1F4">
      <w:start w:val="1"/>
      <w:numFmt w:val="bullet"/>
      <w:lvlText w:val=""/>
      <w:lvlJc w:val="left"/>
      <w:pPr>
        <w:ind w:left="2160" w:hanging="360"/>
      </w:pPr>
      <w:rPr>
        <w:rFonts w:ascii="Wingdings" w:hAnsi="Wingdings" w:hint="default"/>
      </w:rPr>
    </w:lvl>
    <w:lvl w:ilvl="3" w:tplc="2D2A1D5E">
      <w:start w:val="1"/>
      <w:numFmt w:val="bullet"/>
      <w:lvlText w:val=""/>
      <w:lvlJc w:val="left"/>
      <w:pPr>
        <w:ind w:left="2880" w:hanging="360"/>
      </w:pPr>
      <w:rPr>
        <w:rFonts w:ascii="Symbol" w:hAnsi="Symbol" w:hint="default"/>
      </w:rPr>
    </w:lvl>
    <w:lvl w:ilvl="4" w:tplc="09E6015C">
      <w:start w:val="1"/>
      <w:numFmt w:val="bullet"/>
      <w:lvlText w:val="o"/>
      <w:lvlJc w:val="left"/>
      <w:pPr>
        <w:ind w:left="3600" w:hanging="360"/>
      </w:pPr>
      <w:rPr>
        <w:rFonts w:ascii="Courier New" w:hAnsi="Courier New" w:hint="default"/>
      </w:rPr>
    </w:lvl>
    <w:lvl w:ilvl="5" w:tplc="86B07AFA">
      <w:start w:val="1"/>
      <w:numFmt w:val="bullet"/>
      <w:lvlText w:val=""/>
      <w:lvlJc w:val="left"/>
      <w:pPr>
        <w:ind w:left="4320" w:hanging="360"/>
      </w:pPr>
      <w:rPr>
        <w:rFonts w:ascii="Wingdings" w:hAnsi="Wingdings" w:hint="default"/>
      </w:rPr>
    </w:lvl>
    <w:lvl w:ilvl="6" w:tplc="331C0EB2">
      <w:start w:val="1"/>
      <w:numFmt w:val="bullet"/>
      <w:lvlText w:val=""/>
      <w:lvlJc w:val="left"/>
      <w:pPr>
        <w:ind w:left="5040" w:hanging="360"/>
      </w:pPr>
      <w:rPr>
        <w:rFonts w:ascii="Symbol" w:hAnsi="Symbol" w:hint="default"/>
      </w:rPr>
    </w:lvl>
    <w:lvl w:ilvl="7" w:tplc="1618DFFC">
      <w:start w:val="1"/>
      <w:numFmt w:val="bullet"/>
      <w:lvlText w:val="o"/>
      <w:lvlJc w:val="left"/>
      <w:pPr>
        <w:ind w:left="5760" w:hanging="360"/>
      </w:pPr>
      <w:rPr>
        <w:rFonts w:ascii="Courier New" w:hAnsi="Courier New" w:hint="default"/>
      </w:rPr>
    </w:lvl>
    <w:lvl w:ilvl="8" w:tplc="7CC87D08">
      <w:start w:val="1"/>
      <w:numFmt w:val="bullet"/>
      <w:lvlText w:val=""/>
      <w:lvlJc w:val="left"/>
      <w:pPr>
        <w:ind w:left="6480" w:hanging="360"/>
      </w:pPr>
      <w:rPr>
        <w:rFonts w:ascii="Wingdings" w:hAnsi="Wingdings" w:hint="default"/>
      </w:rPr>
    </w:lvl>
  </w:abstractNum>
  <w:abstractNum w:abstractNumId="16" w15:restartNumberingAfterBreak="0">
    <w:nsid w:val="7DB72AEF"/>
    <w:multiLevelType w:val="hybridMultilevel"/>
    <w:tmpl w:val="AA9C9A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071386146">
    <w:abstractNumId w:val="9"/>
  </w:num>
  <w:num w:numId="2" w16cid:durableId="1226525896">
    <w:abstractNumId w:val="15"/>
  </w:num>
  <w:num w:numId="3" w16cid:durableId="272128987">
    <w:abstractNumId w:val="2"/>
  </w:num>
  <w:num w:numId="4" w16cid:durableId="1473791168">
    <w:abstractNumId w:val="6"/>
  </w:num>
  <w:num w:numId="5" w16cid:durableId="1976833618">
    <w:abstractNumId w:val="11"/>
  </w:num>
  <w:num w:numId="6" w16cid:durableId="1075205487">
    <w:abstractNumId w:val="13"/>
  </w:num>
  <w:num w:numId="7" w16cid:durableId="1586039271">
    <w:abstractNumId w:val="10"/>
  </w:num>
  <w:num w:numId="8" w16cid:durableId="1915822588">
    <w:abstractNumId w:val="14"/>
  </w:num>
  <w:num w:numId="9" w16cid:durableId="1217156378">
    <w:abstractNumId w:val="4"/>
  </w:num>
  <w:num w:numId="10" w16cid:durableId="1416128997">
    <w:abstractNumId w:val="16"/>
  </w:num>
  <w:num w:numId="11" w16cid:durableId="1856457798">
    <w:abstractNumId w:val="1"/>
  </w:num>
  <w:num w:numId="12" w16cid:durableId="1522663594">
    <w:abstractNumId w:val="3"/>
  </w:num>
  <w:num w:numId="13" w16cid:durableId="321085451">
    <w:abstractNumId w:val="0"/>
  </w:num>
  <w:num w:numId="14" w16cid:durableId="1670325250">
    <w:abstractNumId w:val="7"/>
  </w:num>
  <w:num w:numId="15" w16cid:durableId="1544094758">
    <w:abstractNumId w:val="8"/>
  </w:num>
  <w:num w:numId="16" w16cid:durableId="316613648">
    <w:abstractNumId w:val="5"/>
  </w:num>
  <w:num w:numId="17" w16cid:durableId="596711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E5"/>
    <w:rsid w:val="000043F1"/>
    <w:rsid w:val="00007B31"/>
    <w:rsid w:val="000232D6"/>
    <w:rsid w:val="00037CAF"/>
    <w:rsid w:val="00045858"/>
    <w:rsid w:val="00047E21"/>
    <w:rsid w:val="00062F98"/>
    <w:rsid w:val="00065AAA"/>
    <w:rsid w:val="00066E61"/>
    <w:rsid w:val="0006712B"/>
    <w:rsid w:val="00077195"/>
    <w:rsid w:val="0008692C"/>
    <w:rsid w:val="00095EE7"/>
    <w:rsid w:val="000A1580"/>
    <w:rsid w:val="000D0F52"/>
    <w:rsid w:val="000E17FA"/>
    <w:rsid w:val="00115FA4"/>
    <w:rsid w:val="001515BA"/>
    <w:rsid w:val="00152D4B"/>
    <w:rsid w:val="00154750"/>
    <w:rsid w:val="00154DF4"/>
    <w:rsid w:val="00163941"/>
    <w:rsid w:val="00181D15"/>
    <w:rsid w:val="00192FDF"/>
    <w:rsid w:val="001A2C2A"/>
    <w:rsid w:val="001A4B38"/>
    <w:rsid w:val="001A721B"/>
    <w:rsid w:val="001A76DB"/>
    <w:rsid w:val="001C346B"/>
    <w:rsid w:val="001C790B"/>
    <w:rsid w:val="001D192F"/>
    <w:rsid w:val="001D6365"/>
    <w:rsid w:val="001E0BFC"/>
    <w:rsid w:val="0020223C"/>
    <w:rsid w:val="00202591"/>
    <w:rsid w:val="00220E7E"/>
    <w:rsid w:val="00226863"/>
    <w:rsid w:val="00232686"/>
    <w:rsid w:val="002360EB"/>
    <w:rsid w:val="00236A5C"/>
    <w:rsid w:val="00241824"/>
    <w:rsid w:val="00243827"/>
    <w:rsid w:val="0024394C"/>
    <w:rsid w:val="002455F2"/>
    <w:rsid w:val="00251EC6"/>
    <w:rsid w:val="00251F97"/>
    <w:rsid w:val="0025797F"/>
    <w:rsid w:val="00260B5A"/>
    <w:rsid w:val="0026394E"/>
    <w:rsid w:val="00265A68"/>
    <w:rsid w:val="002701FF"/>
    <w:rsid w:val="0027A925"/>
    <w:rsid w:val="00280B2F"/>
    <w:rsid w:val="00282C06"/>
    <w:rsid w:val="002914F4"/>
    <w:rsid w:val="002A007E"/>
    <w:rsid w:val="002A01BA"/>
    <w:rsid w:val="002B3FC5"/>
    <w:rsid w:val="002D1DF4"/>
    <w:rsid w:val="002E1819"/>
    <w:rsid w:val="002E2F5B"/>
    <w:rsid w:val="002E5818"/>
    <w:rsid w:val="00303049"/>
    <w:rsid w:val="003046AC"/>
    <w:rsid w:val="00306C2A"/>
    <w:rsid w:val="0032601D"/>
    <w:rsid w:val="003311D3"/>
    <w:rsid w:val="003327B6"/>
    <w:rsid w:val="003447F1"/>
    <w:rsid w:val="00347304"/>
    <w:rsid w:val="003606BD"/>
    <w:rsid w:val="0037168D"/>
    <w:rsid w:val="003723A1"/>
    <w:rsid w:val="00374833"/>
    <w:rsid w:val="003850D5"/>
    <w:rsid w:val="003954D3"/>
    <w:rsid w:val="003C3617"/>
    <w:rsid w:val="003C65D4"/>
    <w:rsid w:val="003C6F7C"/>
    <w:rsid w:val="003E793F"/>
    <w:rsid w:val="003F645A"/>
    <w:rsid w:val="003F6C43"/>
    <w:rsid w:val="003F6E36"/>
    <w:rsid w:val="0040653A"/>
    <w:rsid w:val="0042026E"/>
    <w:rsid w:val="00423C72"/>
    <w:rsid w:val="004366A0"/>
    <w:rsid w:val="00436F48"/>
    <w:rsid w:val="004447DF"/>
    <w:rsid w:val="00450E43"/>
    <w:rsid w:val="004568D4"/>
    <w:rsid w:val="00480CA8"/>
    <w:rsid w:val="0048364F"/>
    <w:rsid w:val="00495B98"/>
    <w:rsid w:val="004A6DAF"/>
    <w:rsid w:val="004B3EEF"/>
    <w:rsid w:val="004B6ACB"/>
    <w:rsid w:val="004B6AD5"/>
    <w:rsid w:val="004C24FA"/>
    <w:rsid w:val="004C6F56"/>
    <w:rsid w:val="004C7D0B"/>
    <w:rsid w:val="004D64DC"/>
    <w:rsid w:val="004E156A"/>
    <w:rsid w:val="004F3C36"/>
    <w:rsid w:val="004F6DE5"/>
    <w:rsid w:val="00501508"/>
    <w:rsid w:val="005026C3"/>
    <w:rsid w:val="00507580"/>
    <w:rsid w:val="005257E8"/>
    <w:rsid w:val="00531585"/>
    <w:rsid w:val="00531736"/>
    <w:rsid w:val="005338B7"/>
    <w:rsid w:val="00534C3A"/>
    <w:rsid w:val="00551CCB"/>
    <w:rsid w:val="00552150"/>
    <w:rsid w:val="00553071"/>
    <w:rsid w:val="0056009D"/>
    <w:rsid w:val="00562927"/>
    <w:rsid w:val="00566B22"/>
    <w:rsid w:val="005749D2"/>
    <w:rsid w:val="00577BE6"/>
    <w:rsid w:val="005822F5"/>
    <w:rsid w:val="00587968"/>
    <w:rsid w:val="005A3103"/>
    <w:rsid w:val="005A4634"/>
    <w:rsid w:val="005A5004"/>
    <w:rsid w:val="005B49F4"/>
    <w:rsid w:val="005B6E73"/>
    <w:rsid w:val="005B7EA8"/>
    <w:rsid w:val="005C3C3F"/>
    <w:rsid w:val="005C5D9C"/>
    <w:rsid w:val="005C7DF7"/>
    <w:rsid w:val="005D15B4"/>
    <w:rsid w:val="005D51E3"/>
    <w:rsid w:val="005D6892"/>
    <w:rsid w:val="005E5098"/>
    <w:rsid w:val="005E5570"/>
    <w:rsid w:val="005F636A"/>
    <w:rsid w:val="006052DC"/>
    <w:rsid w:val="0060769B"/>
    <w:rsid w:val="00610C19"/>
    <w:rsid w:val="00627265"/>
    <w:rsid w:val="00631A2A"/>
    <w:rsid w:val="00637C83"/>
    <w:rsid w:val="0064344F"/>
    <w:rsid w:val="00647614"/>
    <w:rsid w:val="006503C8"/>
    <w:rsid w:val="006525E1"/>
    <w:rsid w:val="00655E3F"/>
    <w:rsid w:val="0065D774"/>
    <w:rsid w:val="006A024D"/>
    <w:rsid w:val="006C6E21"/>
    <w:rsid w:val="00700811"/>
    <w:rsid w:val="00711943"/>
    <w:rsid w:val="00713139"/>
    <w:rsid w:val="007256C5"/>
    <w:rsid w:val="007256CC"/>
    <w:rsid w:val="0073659F"/>
    <w:rsid w:val="00741673"/>
    <w:rsid w:val="007428A9"/>
    <w:rsid w:val="00746A28"/>
    <w:rsid w:val="00746BB6"/>
    <w:rsid w:val="007540BA"/>
    <w:rsid w:val="00755440"/>
    <w:rsid w:val="00760D80"/>
    <w:rsid w:val="007714FE"/>
    <w:rsid w:val="0077483E"/>
    <w:rsid w:val="00774F4B"/>
    <w:rsid w:val="00782860"/>
    <w:rsid w:val="00795C76"/>
    <w:rsid w:val="007964D7"/>
    <w:rsid w:val="007A3790"/>
    <w:rsid w:val="007B20E2"/>
    <w:rsid w:val="007B3B16"/>
    <w:rsid w:val="007B40CE"/>
    <w:rsid w:val="007B6B76"/>
    <w:rsid w:val="007C3B06"/>
    <w:rsid w:val="007D7E6A"/>
    <w:rsid w:val="007E2F8B"/>
    <w:rsid w:val="007E365D"/>
    <w:rsid w:val="007E48F8"/>
    <w:rsid w:val="0081042F"/>
    <w:rsid w:val="0081389E"/>
    <w:rsid w:val="0081684C"/>
    <w:rsid w:val="0082075C"/>
    <w:rsid w:val="008216E6"/>
    <w:rsid w:val="00824ADF"/>
    <w:rsid w:val="0082737D"/>
    <w:rsid w:val="00836B63"/>
    <w:rsid w:val="00842B0C"/>
    <w:rsid w:val="008701BB"/>
    <w:rsid w:val="00872AD9"/>
    <w:rsid w:val="00884A46"/>
    <w:rsid w:val="008916C8"/>
    <w:rsid w:val="00897506"/>
    <w:rsid w:val="008B13B2"/>
    <w:rsid w:val="008C7EF9"/>
    <w:rsid w:val="008E0833"/>
    <w:rsid w:val="008E240F"/>
    <w:rsid w:val="008E7CEA"/>
    <w:rsid w:val="008F4BA3"/>
    <w:rsid w:val="008F52F1"/>
    <w:rsid w:val="00907CED"/>
    <w:rsid w:val="00917997"/>
    <w:rsid w:val="00930872"/>
    <w:rsid w:val="00944E40"/>
    <w:rsid w:val="00956983"/>
    <w:rsid w:val="00957A9D"/>
    <w:rsid w:val="00963F62"/>
    <w:rsid w:val="00966618"/>
    <w:rsid w:val="00971127"/>
    <w:rsid w:val="009744BF"/>
    <w:rsid w:val="00976B2A"/>
    <w:rsid w:val="0098718A"/>
    <w:rsid w:val="00997F19"/>
    <w:rsid w:val="009A0E2F"/>
    <w:rsid w:val="009A3BF0"/>
    <w:rsid w:val="009A601B"/>
    <w:rsid w:val="009B0F25"/>
    <w:rsid w:val="009B1C6E"/>
    <w:rsid w:val="009B35E4"/>
    <w:rsid w:val="009B5D78"/>
    <w:rsid w:val="009C6D47"/>
    <w:rsid w:val="009D1492"/>
    <w:rsid w:val="009E7F2F"/>
    <w:rsid w:val="009F4A87"/>
    <w:rsid w:val="00A001EA"/>
    <w:rsid w:val="00A15100"/>
    <w:rsid w:val="00A31B15"/>
    <w:rsid w:val="00A53229"/>
    <w:rsid w:val="00A759D9"/>
    <w:rsid w:val="00A84D73"/>
    <w:rsid w:val="00A9151B"/>
    <w:rsid w:val="00AA3DCD"/>
    <w:rsid w:val="00AC540C"/>
    <w:rsid w:val="00AD7114"/>
    <w:rsid w:val="00AD713D"/>
    <w:rsid w:val="00AE1C70"/>
    <w:rsid w:val="00AE4F09"/>
    <w:rsid w:val="00AF181B"/>
    <w:rsid w:val="00B00067"/>
    <w:rsid w:val="00B00C80"/>
    <w:rsid w:val="00B11025"/>
    <w:rsid w:val="00B11C45"/>
    <w:rsid w:val="00B37CAF"/>
    <w:rsid w:val="00B50958"/>
    <w:rsid w:val="00B5415C"/>
    <w:rsid w:val="00B73AEB"/>
    <w:rsid w:val="00B912D4"/>
    <w:rsid w:val="00B91FA7"/>
    <w:rsid w:val="00B946B7"/>
    <w:rsid w:val="00B95263"/>
    <w:rsid w:val="00BA10B9"/>
    <w:rsid w:val="00BA2B66"/>
    <w:rsid w:val="00BB1DC0"/>
    <w:rsid w:val="00BC2056"/>
    <w:rsid w:val="00BE54E2"/>
    <w:rsid w:val="00BF21B6"/>
    <w:rsid w:val="00BF32C7"/>
    <w:rsid w:val="00C37B5D"/>
    <w:rsid w:val="00C60995"/>
    <w:rsid w:val="00C61343"/>
    <w:rsid w:val="00C6662A"/>
    <w:rsid w:val="00C70570"/>
    <w:rsid w:val="00C72308"/>
    <w:rsid w:val="00CB4980"/>
    <w:rsid w:val="00CC4186"/>
    <w:rsid w:val="00CC47FE"/>
    <w:rsid w:val="00CC4F8F"/>
    <w:rsid w:val="00CC5E30"/>
    <w:rsid w:val="00CE6ED2"/>
    <w:rsid w:val="00CF7B0E"/>
    <w:rsid w:val="00D17440"/>
    <w:rsid w:val="00D2503D"/>
    <w:rsid w:val="00D4387F"/>
    <w:rsid w:val="00D523CC"/>
    <w:rsid w:val="00D7572C"/>
    <w:rsid w:val="00D81538"/>
    <w:rsid w:val="00D83584"/>
    <w:rsid w:val="00D96810"/>
    <w:rsid w:val="00D97BB7"/>
    <w:rsid w:val="00DC00DC"/>
    <w:rsid w:val="00DC0FD5"/>
    <w:rsid w:val="00DC4453"/>
    <w:rsid w:val="00DE05EE"/>
    <w:rsid w:val="00DE0B16"/>
    <w:rsid w:val="00E13A11"/>
    <w:rsid w:val="00E141C3"/>
    <w:rsid w:val="00E21098"/>
    <w:rsid w:val="00E214FE"/>
    <w:rsid w:val="00E262E7"/>
    <w:rsid w:val="00E35DCD"/>
    <w:rsid w:val="00E449D8"/>
    <w:rsid w:val="00E44EFC"/>
    <w:rsid w:val="00E46D1F"/>
    <w:rsid w:val="00E56279"/>
    <w:rsid w:val="00E66C4C"/>
    <w:rsid w:val="00E71108"/>
    <w:rsid w:val="00E7593A"/>
    <w:rsid w:val="00E776A7"/>
    <w:rsid w:val="00E77740"/>
    <w:rsid w:val="00E77C01"/>
    <w:rsid w:val="00E81C3B"/>
    <w:rsid w:val="00E870D5"/>
    <w:rsid w:val="00E9478F"/>
    <w:rsid w:val="00EA0E09"/>
    <w:rsid w:val="00EA6DCC"/>
    <w:rsid w:val="00EB102F"/>
    <w:rsid w:val="00EB7EBA"/>
    <w:rsid w:val="00EC4A3F"/>
    <w:rsid w:val="00EE4F2E"/>
    <w:rsid w:val="00EF1A54"/>
    <w:rsid w:val="00EF46BC"/>
    <w:rsid w:val="00F044EF"/>
    <w:rsid w:val="00F245C0"/>
    <w:rsid w:val="00F254E5"/>
    <w:rsid w:val="00F332BD"/>
    <w:rsid w:val="00F563FC"/>
    <w:rsid w:val="00F75580"/>
    <w:rsid w:val="00F956EE"/>
    <w:rsid w:val="00FD2118"/>
    <w:rsid w:val="00FD4D99"/>
    <w:rsid w:val="00FE1357"/>
    <w:rsid w:val="01B2970D"/>
    <w:rsid w:val="02441DD4"/>
    <w:rsid w:val="02B1D57E"/>
    <w:rsid w:val="0302598B"/>
    <w:rsid w:val="0304475F"/>
    <w:rsid w:val="035E34D5"/>
    <w:rsid w:val="03604AC2"/>
    <w:rsid w:val="0369EA15"/>
    <w:rsid w:val="036D857A"/>
    <w:rsid w:val="03CCCF47"/>
    <w:rsid w:val="03F9122B"/>
    <w:rsid w:val="043A2242"/>
    <w:rsid w:val="047EF0F8"/>
    <w:rsid w:val="04D6A37F"/>
    <w:rsid w:val="0504A0E8"/>
    <w:rsid w:val="061BEBD0"/>
    <w:rsid w:val="062287FD"/>
    <w:rsid w:val="06AF47C8"/>
    <w:rsid w:val="070D436A"/>
    <w:rsid w:val="081E1243"/>
    <w:rsid w:val="089C2065"/>
    <w:rsid w:val="08DAE256"/>
    <w:rsid w:val="08FF20E3"/>
    <w:rsid w:val="09570157"/>
    <w:rsid w:val="0A451E57"/>
    <w:rsid w:val="0A52FC61"/>
    <w:rsid w:val="0A8A9870"/>
    <w:rsid w:val="0B1ECABD"/>
    <w:rsid w:val="0B433AB3"/>
    <w:rsid w:val="0B458C5A"/>
    <w:rsid w:val="0BAF3671"/>
    <w:rsid w:val="0BF0AD82"/>
    <w:rsid w:val="0D0B6640"/>
    <w:rsid w:val="0D26CE13"/>
    <w:rsid w:val="0D65393D"/>
    <w:rsid w:val="0E58CD8A"/>
    <w:rsid w:val="0E70A8EE"/>
    <w:rsid w:val="0F057C7B"/>
    <w:rsid w:val="10238F80"/>
    <w:rsid w:val="10CA550B"/>
    <w:rsid w:val="11188E2C"/>
    <w:rsid w:val="1151423F"/>
    <w:rsid w:val="11BF5FE1"/>
    <w:rsid w:val="120E996B"/>
    <w:rsid w:val="1255181F"/>
    <w:rsid w:val="12E73BF5"/>
    <w:rsid w:val="12F3E263"/>
    <w:rsid w:val="1327BFEE"/>
    <w:rsid w:val="140C4048"/>
    <w:rsid w:val="14F700A3"/>
    <w:rsid w:val="152B587D"/>
    <w:rsid w:val="15442B5F"/>
    <w:rsid w:val="15771648"/>
    <w:rsid w:val="15A03D01"/>
    <w:rsid w:val="160C9384"/>
    <w:rsid w:val="167A7D0C"/>
    <w:rsid w:val="1680BD6C"/>
    <w:rsid w:val="169987CA"/>
    <w:rsid w:val="1744E1E5"/>
    <w:rsid w:val="1783145D"/>
    <w:rsid w:val="17C092AB"/>
    <w:rsid w:val="17C572D4"/>
    <w:rsid w:val="18578E9A"/>
    <w:rsid w:val="18838DA1"/>
    <w:rsid w:val="18EA4086"/>
    <w:rsid w:val="1920DD12"/>
    <w:rsid w:val="19502F83"/>
    <w:rsid w:val="19AA1F4F"/>
    <w:rsid w:val="1A219F3A"/>
    <w:rsid w:val="1A702DB8"/>
    <w:rsid w:val="1C4C4E48"/>
    <w:rsid w:val="1C901647"/>
    <w:rsid w:val="1CA97146"/>
    <w:rsid w:val="1D572F4C"/>
    <w:rsid w:val="1DE81EA9"/>
    <w:rsid w:val="1DE9AAC1"/>
    <w:rsid w:val="1ECA11F7"/>
    <w:rsid w:val="1EFAD51A"/>
    <w:rsid w:val="202741B3"/>
    <w:rsid w:val="20666518"/>
    <w:rsid w:val="20B17F0B"/>
    <w:rsid w:val="20C440D3"/>
    <w:rsid w:val="2187156E"/>
    <w:rsid w:val="224C0BA3"/>
    <w:rsid w:val="22800189"/>
    <w:rsid w:val="23C2F9AF"/>
    <w:rsid w:val="23F11072"/>
    <w:rsid w:val="24044FBA"/>
    <w:rsid w:val="24285D1B"/>
    <w:rsid w:val="24423E05"/>
    <w:rsid w:val="245909A4"/>
    <w:rsid w:val="247CA7FC"/>
    <w:rsid w:val="249251C1"/>
    <w:rsid w:val="24B51AA3"/>
    <w:rsid w:val="2520C733"/>
    <w:rsid w:val="256352DC"/>
    <w:rsid w:val="2600E760"/>
    <w:rsid w:val="2646D717"/>
    <w:rsid w:val="27A5BA59"/>
    <w:rsid w:val="28E49A5E"/>
    <w:rsid w:val="29B0BA35"/>
    <w:rsid w:val="2A89AAB0"/>
    <w:rsid w:val="2AD45883"/>
    <w:rsid w:val="2C257B11"/>
    <w:rsid w:val="2C4B6745"/>
    <w:rsid w:val="2C570087"/>
    <w:rsid w:val="2CB46A9C"/>
    <w:rsid w:val="2D8B8309"/>
    <w:rsid w:val="2DB3B281"/>
    <w:rsid w:val="2E47EDAC"/>
    <w:rsid w:val="2E497F43"/>
    <w:rsid w:val="2E6ABAA1"/>
    <w:rsid w:val="2E8F6098"/>
    <w:rsid w:val="2F065AF1"/>
    <w:rsid w:val="2F5517F5"/>
    <w:rsid w:val="2FA2005A"/>
    <w:rsid w:val="3057C49A"/>
    <w:rsid w:val="305C24C7"/>
    <w:rsid w:val="305F0D1C"/>
    <w:rsid w:val="308D57CD"/>
    <w:rsid w:val="30C4FA43"/>
    <w:rsid w:val="31196675"/>
    <w:rsid w:val="317B16C8"/>
    <w:rsid w:val="321E349D"/>
    <w:rsid w:val="32C6420B"/>
    <w:rsid w:val="32FA220A"/>
    <w:rsid w:val="332FB974"/>
    <w:rsid w:val="333E2BC4"/>
    <w:rsid w:val="3435486D"/>
    <w:rsid w:val="3497C701"/>
    <w:rsid w:val="349E06D3"/>
    <w:rsid w:val="351BF4F9"/>
    <w:rsid w:val="359A4060"/>
    <w:rsid w:val="364EC7A9"/>
    <w:rsid w:val="368A57E1"/>
    <w:rsid w:val="375EEDC7"/>
    <w:rsid w:val="37697CE2"/>
    <w:rsid w:val="37B1FD1B"/>
    <w:rsid w:val="37DFA2E5"/>
    <w:rsid w:val="37E67DC5"/>
    <w:rsid w:val="389ECAE6"/>
    <w:rsid w:val="38CA9E9F"/>
    <w:rsid w:val="391C1B6D"/>
    <w:rsid w:val="391C70AF"/>
    <w:rsid w:val="39715114"/>
    <w:rsid w:val="39AC0B87"/>
    <w:rsid w:val="3A192BB1"/>
    <w:rsid w:val="3A80DF49"/>
    <w:rsid w:val="3B9C0686"/>
    <w:rsid w:val="3BC73E9B"/>
    <w:rsid w:val="3C0DC3F8"/>
    <w:rsid w:val="3C77068C"/>
    <w:rsid w:val="3D60E744"/>
    <w:rsid w:val="3DF1C81A"/>
    <w:rsid w:val="3E2BEF73"/>
    <w:rsid w:val="3E756069"/>
    <w:rsid w:val="3EDF5374"/>
    <w:rsid w:val="3F165678"/>
    <w:rsid w:val="3F4564BA"/>
    <w:rsid w:val="3FFFBC84"/>
    <w:rsid w:val="41D3BC73"/>
    <w:rsid w:val="425B20DC"/>
    <w:rsid w:val="4261238A"/>
    <w:rsid w:val="434CE45E"/>
    <w:rsid w:val="4354EFA5"/>
    <w:rsid w:val="4384C6E4"/>
    <w:rsid w:val="447706B3"/>
    <w:rsid w:val="45DA1767"/>
    <w:rsid w:val="4657E884"/>
    <w:rsid w:val="47391EF1"/>
    <w:rsid w:val="47FD4523"/>
    <w:rsid w:val="48B8698B"/>
    <w:rsid w:val="48ED0476"/>
    <w:rsid w:val="49DD4C95"/>
    <w:rsid w:val="4A2239EF"/>
    <w:rsid w:val="4A28661B"/>
    <w:rsid w:val="4A2CF8B5"/>
    <w:rsid w:val="4B0A1CE2"/>
    <w:rsid w:val="4C2E7639"/>
    <w:rsid w:val="4D55E837"/>
    <w:rsid w:val="4D8A0185"/>
    <w:rsid w:val="4DFDC2D4"/>
    <w:rsid w:val="4E2834F2"/>
    <w:rsid w:val="4EA46DA6"/>
    <w:rsid w:val="4ED1BC19"/>
    <w:rsid w:val="4EFFA94A"/>
    <w:rsid w:val="4FBD735D"/>
    <w:rsid w:val="4FC562C2"/>
    <w:rsid w:val="4FDDB1C8"/>
    <w:rsid w:val="4FF36C5E"/>
    <w:rsid w:val="50B02044"/>
    <w:rsid w:val="50C7A49A"/>
    <w:rsid w:val="52C3EA97"/>
    <w:rsid w:val="538D20F7"/>
    <w:rsid w:val="53D511BB"/>
    <w:rsid w:val="54452422"/>
    <w:rsid w:val="54FB1D69"/>
    <w:rsid w:val="56AE483C"/>
    <w:rsid w:val="56D4A142"/>
    <w:rsid w:val="56FCCA7D"/>
    <w:rsid w:val="572F74C9"/>
    <w:rsid w:val="5796E761"/>
    <w:rsid w:val="58CC0644"/>
    <w:rsid w:val="58DE2F2B"/>
    <w:rsid w:val="59FF723C"/>
    <w:rsid w:val="5A500A03"/>
    <w:rsid w:val="5B1352D2"/>
    <w:rsid w:val="5B3B331E"/>
    <w:rsid w:val="5B854570"/>
    <w:rsid w:val="5BB9E42B"/>
    <w:rsid w:val="5C9133A6"/>
    <w:rsid w:val="5D412E9A"/>
    <w:rsid w:val="5E26BD26"/>
    <w:rsid w:val="5EF9206B"/>
    <w:rsid w:val="601F561E"/>
    <w:rsid w:val="61101631"/>
    <w:rsid w:val="61A97F6E"/>
    <w:rsid w:val="61DF61ED"/>
    <w:rsid w:val="6294C44E"/>
    <w:rsid w:val="632ADFAC"/>
    <w:rsid w:val="63334017"/>
    <w:rsid w:val="636B6A11"/>
    <w:rsid w:val="63916900"/>
    <w:rsid w:val="6399FBED"/>
    <w:rsid w:val="639B65B1"/>
    <w:rsid w:val="63C02414"/>
    <w:rsid w:val="641F0F4C"/>
    <w:rsid w:val="6447A274"/>
    <w:rsid w:val="64C67885"/>
    <w:rsid w:val="6569A1B5"/>
    <w:rsid w:val="65813C9A"/>
    <w:rsid w:val="663C4EC5"/>
    <w:rsid w:val="666AE0D9"/>
    <w:rsid w:val="680DCD44"/>
    <w:rsid w:val="6818C0F2"/>
    <w:rsid w:val="68AA525F"/>
    <w:rsid w:val="68D2496E"/>
    <w:rsid w:val="6931AFD9"/>
    <w:rsid w:val="6946B79F"/>
    <w:rsid w:val="6A24AAA5"/>
    <w:rsid w:val="6A59AA28"/>
    <w:rsid w:val="6A816C24"/>
    <w:rsid w:val="6ACEEAC6"/>
    <w:rsid w:val="6AFD4713"/>
    <w:rsid w:val="6B792574"/>
    <w:rsid w:val="6BD38583"/>
    <w:rsid w:val="6C46F444"/>
    <w:rsid w:val="6C922597"/>
    <w:rsid w:val="6CB08109"/>
    <w:rsid w:val="6CC0FA00"/>
    <w:rsid w:val="6E64AACD"/>
    <w:rsid w:val="6EFD3629"/>
    <w:rsid w:val="6F418AF2"/>
    <w:rsid w:val="6F5AAF86"/>
    <w:rsid w:val="70104F18"/>
    <w:rsid w:val="7023F801"/>
    <w:rsid w:val="70B4FE6D"/>
    <w:rsid w:val="70C3EF41"/>
    <w:rsid w:val="70E1009F"/>
    <w:rsid w:val="712AB394"/>
    <w:rsid w:val="7133E45A"/>
    <w:rsid w:val="717321FB"/>
    <w:rsid w:val="71C2E9C8"/>
    <w:rsid w:val="724AB506"/>
    <w:rsid w:val="7307C057"/>
    <w:rsid w:val="737A59C5"/>
    <w:rsid w:val="74A12E7E"/>
    <w:rsid w:val="76107667"/>
    <w:rsid w:val="7640C385"/>
    <w:rsid w:val="7671115A"/>
    <w:rsid w:val="76CCE10A"/>
    <w:rsid w:val="772100A4"/>
    <w:rsid w:val="7794E730"/>
    <w:rsid w:val="779659AC"/>
    <w:rsid w:val="798E5927"/>
    <w:rsid w:val="79D3BDB4"/>
    <w:rsid w:val="7A5867C0"/>
    <w:rsid w:val="7AAE9986"/>
    <w:rsid w:val="7B7F1568"/>
    <w:rsid w:val="7BA25C79"/>
    <w:rsid w:val="7C8E31E6"/>
    <w:rsid w:val="7D584598"/>
    <w:rsid w:val="7E82D62B"/>
    <w:rsid w:val="7EB9A6C0"/>
    <w:rsid w:val="7EBECA92"/>
    <w:rsid w:val="7EC44A99"/>
    <w:rsid w:val="7EFAA1EC"/>
    <w:rsid w:val="7F3E4FC1"/>
    <w:rsid w:val="7F41B6A1"/>
    <w:rsid w:val="7FCD6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C1F52"/>
  <w15:chartTrackingRefBased/>
  <w15:docId w15:val="{BC56D20C-53BF-4ED9-B7A1-6F200452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DE5"/>
    <w:rPr>
      <w:sz w:val="24"/>
      <w:szCs w:val="24"/>
      <w:lang w:val="en-GB" w:eastAsia="en-GB"/>
    </w:rPr>
  </w:style>
  <w:style w:type="paragraph" w:styleId="Heading1">
    <w:name w:val="heading 1"/>
    <w:basedOn w:val="Normal"/>
    <w:next w:val="Normal"/>
    <w:link w:val="Heading1Char"/>
    <w:qFormat/>
    <w:rsid w:val="00095E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515BA"/>
    <w:pPr>
      <w:keepNext/>
      <w:keepLines/>
      <w:spacing w:before="4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F6DE5"/>
    <w:rPr>
      <w:sz w:val="20"/>
      <w:szCs w:val="20"/>
    </w:rPr>
  </w:style>
  <w:style w:type="character" w:customStyle="1" w:styleId="FootnoteTextChar">
    <w:name w:val="Footnote Text Char"/>
    <w:basedOn w:val="DefaultParagraphFont"/>
    <w:link w:val="FootnoteText"/>
    <w:rsid w:val="004F6DE5"/>
  </w:style>
  <w:style w:type="character" w:styleId="FootnoteReference">
    <w:name w:val="footnote reference"/>
    <w:rsid w:val="004F6DE5"/>
    <w:rPr>
      <w:vertAlign w:val="superscript"/>
    </w:rPr>
  </w:style>
  <w:style w:type="paragraph" w:styleId="Header">
    <w:name w:val="header"/>
    <w:basedOn w:val="Normal"/>
    <w:link w:val="HeaderChar"/>
    <w:rsid w:val="00163941"/>
    <w:pPr>
      <w:tabs>
        <w:tab w:val="center" w:pos="4513"/>
        <w:tab w:val="right" w:pos="9026"/>
      </w:tabs>
    </w:pPr>
  </w:style>
  <w:style w:type="character" w:customStyle="1" w:styleId="HeaderChar">
    <w:name w:val="Header Char"/>
    <w:link w:val="Header"/>
    <w:rsid w:val="00163941"/>
    <w:rPr>
      <w:sz w:val="24"/>
      <w:szCs w:val="24"/>
    </w:rPr>
  </w:style>
  <w:style w:type="paragraph" w:styleId="Footer">
    <w:name w:val="footer"/>
    <w:basedOn w:val="Normal"/>
    <w:link w:val="FooterChar"/>
    <w:uiPriority w:val="99"/>
    <w:rsid w:val="00163941"/>
    <w:pPr>
      <w:tabs>
        <w:tab w:val="center" w:pos="4513"/>
        <w:tab w:val="right" w:pos="9026"/>
      </w:tabs>
    </w:pPr>
  </w:style>
  <w:style w:type="character" w:customStyle="1" w:styleId="FooterChar">
    <w:name w:val="Footer Char"/>
    <w:link w:val="Footer"/>
    <w:uiPriority w:val="99"/>
    <w:rsid w:val="00163941"/>
    <w:rPr>
      <w:sz w:val="24"/>
      <w:szCs w:val="24"/>
    </w:rPr>
  </w:style>
  <w:style w:type="paragraph" w:styleId="BalloonText">
    <w:name w:val="Balloon Text"/>
    <w:basedOn w:val="Normal"/>
    <w:link w:val="BalloonTextChar"/>
    <w:rsid w:val="00A001EA"/>
    <w:rPr>
      <w:rFonts w:ascii="Tahoma" w:hAnsi="Tahoma" w:cs="Tahoma"/>
      <w:sz w:val="16"/>
      <w:szCs w:val="16"/>
    </w:rPr>
  </w:style>
  <w:style w:type="character" w:customStyle="1" w:styleId="BalloonTextChar">
    <w:name w:val="Balloon Text Char"/>
    <w:link w:val="BalloonText"/>
    <w:rsid w:val="00A001EA"/>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366A0"/>
  </w:style>
  <w:style w:type="character" w:customStyle="1" w:styleId="Heading1Char">
    <w:name w:val="Heading 1 Char"/>
    <w:basedOn w:val="DefaultParagraphFont"/>
    <w:link w:val="Heading1"/>
    <w:rsid w:val="00095EE7"/>
    <w:rPr>
      <w:rFonts w:asciiTheme="majorHAnsi" w:eastAsiaTheme="majorEastAsia" w:hAnsiTheme="majorHAnsi" w:cstheme="majorBidi"/>
      <w:color w:val="2F5496" w:themeColor="accent1" w:themeShade="BF"/>
      <w:sz w:val="32"/>
      <w:szCs w:val="32"/>
      <w:lang w:val="en-GB" w:eastAsia="en-GB"/>
    </w:rPr>
  </w:style>
  <w:style w:type="paragraph" w:styleId="TOCHeading">
    <w:name w:val="TOC Heading"/>
    <w:basedOn w:val="Heading1"/>
    <w:next w:val="Normal"/>
    <w:uiPriority w:val="39"/>
    <w:unhideWhenUsed/>
    <w:qFormat/>
    <w:rsid w:val="005749D2"/>
    <w:pPr>
      <w:spacing w:line="259" w:lineRule="auto"/>
      <w:outlineLvl w:val="9"/>
    </w:pPr>
    <w:rPr>
      <w:lang w:val="en-US" w:eastAsia="en-US"/>
    </w:rPr>
  </w:style>
  <w:style w:type="paragraph" w:styleId="TOC1">
    <w:name w:val="toc 1"/>
    <w:basedOn w:val="Normal"/>
    <w:next w:val="Normal"/>
    <w:autoRedefine/>
    <w:uiPriority w:val="39"/>
    <w:rsid w:val="005749D2"/>
    <w:pPr>
      <w:spacing w:after="100"/>
    </w:pPr>
  </w:style>
  <w:style w:type="character" w:styleId="Hyperlink">
    <w:name w:val="Hyperlink"/>
    <w:basedOn w:val="DefaultParagraphFont"/>
    <w:uiPriority w:val="99"/>
    <w:unhideWhenUsed/>
    <w:rsid w:val="005749D2"/>
    <w:rPr>
      <w:color w:val="0563C1" w:themeColor="hyperlink"/>
      <w:u w:val="single"/>
    </w:rPr>
  </w:style>
  <w:style w:type="paragraph" w:styleId="ListParagraph">
    <w:name w:val="List Paragraph"/>
    <w:basedOn w:val="Normal"/>
    <w:uiPriority w:val="34"/>
    <w:qFormat/>
    <w:rsid w:val="005749D2"/>
    <w:pPr>
      <w:ind w:left="720"/>
      <w:contextualSpacing/>
    </w:pPr>
  </w:style>
  <w:style w:type="character" w:styleId="UnresolvedMention">
    <w:name w:val="Unresolved Mention"/>
    <w:basedOn w:val="DefaultParagraphFont"/>
    <w:uiPriority w:val="99"/>
    <w:semiHidden/>
    <w:unhideWhenUsed/>
    <w:rsid w:val="00220E7E"/>
    <w:rPr>
      <w:color w:val="605E5C"/>
      <w:shd w:val="clear" w:color="auto" w:fill="E1DFDD"/>
    </w:rPr>
  </w:style>
  <w:style w:type="character" w:customStyle="1" w:styleId="Heading2Char">
    <w:name w:val="Heading 2 Char"/>
    <w:basedOn w:val="DefaultParagraphFont"/>
    <w:link w:val="Heading2"/>
    <w:rsid w:val="001515BA"/>
    <w:rPr>
      <w:rFonts w:ascii="Arial" w:eastAsiaTheme="majorEastAsia" w:hAnsi="Arial" w:cstheme="majorBidi"/>
      <w:sz w:val="26"/>
      <w:szCs w:val="26"/>
      <w:lang w:val="en-GB" w:eastAsia="en-GB"/>
    </w:rPr>
  </w:style>
  <w:style w:type="paragraph" w:styleId="TOC2">
    <w:name w:val="toc 2"/>
    <w:basedOn w:val="Normal"/>
    <w:next w:val="Normal"/>
    <w:autoRedefine/>
    <w:uiPriority w:val="39"/>
    <w:rsid w:val="008F4BA3"/>
    <w:pPr>
      <w:tabs>
        <w:tab w:val="right" w:leader="dot" w:pos="9016"/>
      </w:tabs>
      <w:spacing w:after="100"/>
      <w:ind w:left="240"/>
    </w:pPr>
    <w:rPr>
      <w:rFonts w:ascii="Arial" w:hAnsi="Arial" w:cs="Arial"/>
      <w:b/>
      <w:bCs/>
      <w:noProof/>
    </w:rPr>
  </w:style>
  <w:style w:type="character" w:styleId="CommentReference">
    <w:name w:val="annotation reference"/>
    <w:basedOn w:val="DefaultParagraphFont"/>
    <w:rsid w:val="00077195"/>
    <w:rPr>
      <w:sz w:val="16"/>
      <w:szCs w:val="16"/>
    </w:rPr>
  </w:style>
  <w:style w:type="paragraph" w:styleId="CommentText">
    <w:name w:val="annotation text"/>
    <w:basedOn w:val="Normal"/>
    <w:link w:val="CommentTextChar"/>
    <w:rsid w:val="00077195"/>
    <w:rPr>
      <w:sz w:val="20"/>
      <w:szCs w:val="20"/>
    </w:rPr>
  </w:style>
  <w:style w:type="character" w:customStyle="1" w:styleId="CommentTextChar">
    <w:name w:val="Comment Text Char"/>
    <w:basedOn w:val="DefaultParagraphFont"/>
    <w:link w:val="CommentText"/>
    <w:rsid w:val="00077195"/>
    <w:rPr>
      <w:lang w:val="en-GB" w:eastAsia="en-GB"/>
    </w:rPr>
  </w:style>
  <w:style w:type="paragraph" w:styleId="CommentSubject">
    <w:name w:val="annotation subject"/>
    <w:basedOn w:val="CommentText"/>
    <w:next w:val="CommentText"/>
    <w:link w:val="CommentSubjectChar"/>
    <w:rsid w:val="00077195"/>
    <w:rPr>
      <w:b/>
      <w:bCs/>
    </w:rPr>
  </w:style>
  <w:style w:type="character" w:customStyle="1" w:styleId="CommentSubjectChar">
    <w:name w:val="Comment Subject Char"/>
    <w:basedOn w:val="CommentTextChar"/>
    <w:link w:val="CommentSubject"/>
    <w:rsid w:val="00077195"/>
    <w:rPr>
      <w:b/>
      <w:bCs/>
      <w:lang w:val="en-GB" w:eastAsia="en-GB"/>
    </w:rPr>
  </w:style>
  <w:style w:type="paragraph" w:styleId="Revision">
    <w:name w:val="Revision"/>
    <w:hidden/>
    <w:uiPriority w:val="99"/>
    <w:semiHidden/>
    <w:rsid w:val="006503C8"/>
    <w:rPr>
      <w:sz w:val="24"/>
      <w:szCs w:val="24"/>
      <w:lang w:val="en-GB" w:eastAsia="en-GB"/>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EC4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gwentarchive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wentarchives.gov.uk/en/about-us/policies-and-govern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945d2c57-1183-427d-a604-2e0ffdafb2d4" ContentTypeId="0x010100F62BDD624346DE44BD667E2A6833A2F3" PreviousValue="false"/>
</file>

<file path=customXml/itemProps1.xml><?xml version="1.0" encoding="utf-8"?>
<ds:datastoreItem xmlns:ds="http://schemas.openxmlformats.org/officeDocument/2006/customXml" ds:itemID="{1741FB05-4565-4236-AE10-1BA530AA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5C89-711A-40CF-A518-97D2C4896E14}">
  <ds:schemaRefs>
    <ds:schemaRef ds:uri="http://schemas.openxmlformats.org/officeDocument/2006/bibliography"/>
  </ds:schemaRefs>
</ds:datastoreItem>
</file>

<file path=customXml/itemProps3.xml><?xml version="1.0" encoding="utf-8"?>
<ds:datastoreItem xmlns:ds="http://schemas.openxmlformats.org/officeDocument/2006/customXml" ds:itemID="{2EEA58BF-9E73-46D3-9BAF-4AB7C0474B04}">
  <ds:schemaRefs>
    <ds:schemaRef ds:uri="http://schemas.microsoft.com/sharepoint/v3/contenttype/forms"/>
  </ds:schemaRefs>
</ds:datastoreItem>
</file>

<file path=customXml/itemProps4.xml><?xml version="1.0" encoding="utf-8"?>
<ds:datastoreItem xmlns:ds="http://schemas.openxmlformats.org/officeDocument/2006/customXml" ds:itemID="{C98216CA-D516-4705-855F-1C0D689DD16D}">
  <ds:schemaRefs>
    <ds:schemaRef ds:uri="http://schemas.microsoft.com/office/2006/metadata/properties"/>
    <ds:schemaRef ds:uri="http://schemas.microsoft.com/office/infopath/2007/PartnerControls"/>
    <ds:schemaRef ds:uri="c40dd51c-0b93-41a3-8ce1-c0167702c6fe"/>
  </ds:schemaRefs>
</ds:datastoreItem>
</file>

<file path=customXml/itemProps5.xml><?xml version="1.0" encoding="utf-8"?>
<ds:datastoreItem xmlns:ds="http://schemas.openxmlformats.org/officeDocument/2006/customXml" ds:itemID="{09D977FB-E380-4303-90E6-AE90234030AA}">
  <ds:schemaRefs>
    <ds:schemaRef ds:uri="http://schemas.microsoft.com/office/2006/metadata/longProperties"/>
  </ds:schemaRefs>
</ds:datastoreItem>
</file>

<file path=customXml/itemProps6.xml><?xml version="1.0" encoding="utf-8"?>
<ds:datastoreItem xmlns:ds="http://schemas.openxmlformats.org/officeDocument/2006/customXml" ds:itemID="{D7DBCDFF-122E-432C-8C15-3D547D3EB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821</Words>
  <Characters>4683</Characters>
  <Application>Microsoft Office Word</Application>
  <DocSecurity>4</DocSecurity>
  <Lines>39</Lines>
  <Paragraphs>10</Paragraphs>
  <ScaleCrop>false</ScaleCrop>
  <Company>BGCBC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Jones</dc:creator>
  <cp:keywords/>
  <cp:lastModifiedBy>Snook, Lisa</cp:lastModifiedBy>
  <cp:revision>23</cp:revision>
  <cp:lastPrinted>2022-05-10T17:26:00Z</cp:lastPrinted>
  <dcterms:created xsi:type="dcterms:W3CDTF">2025-05-22T15:43:00Z</dcterms:created>
  <dcterms:modified xsi:type="dcterms:W3CDTF">2025-06-23T06:28:00Z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11215800.0000000</vt:lpwstr>
  </property>
  <property fmtid="{D5CDD505-2E9C-101B-9397-08002B2CF9AE}" pid="3" name="ContentTypeId">
    <vt:lpwstr>0x010100F62BDD624346DE44BD667E2A6833A2F3007EEEB4D46083384790AB52459BD6D777</vt:lpwstr>
  </property>
</Properties>
</file>